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16E0" w14:textId="77777777" w:rsidR="00AE709A" w:rsidRDefault="00E15242" w:rsidP="00E15242">
      <w:pPr>
        <w:jc w:val="center"/>
      </w:pPr>
      <w:r>
        <w:rPr>
          <w:noProof/>
          <w:lang w:eastAsia="lt-LT"/>
        </w:rPr>
        <w:drawing>
          <wp:inline distT="0" distB="0" distL="0" distR="0" wp14:anchorId="0C953AF5" wp14:editId="54036E18">
            <wp:extent cx="3390900" cy="1695450"/>
            <wp:effectExtent l="0" t="0" r="0" b="0"/>
            <wp:docPr id="1" name="Paveikslėlis 1" descr="C:\Users\TomasA\AppData\Local\Microsoft\Windows\INetCache\Content.Word\ESFIVP-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A\AppData\Local\Microsoft\Windows\INetCache\Content.Word\ESFIVP-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864" cy="170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D3DD4" w14:textId="7E4D18C2" w:rsidR="00A04A91" w:rsidRDefault="007F3C59" w:rsidP="00AF78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F7829">
        <w:rPr>
          <w:rFonts w:ascii="Times New Roman" w:hAnsi="Times New Roman" w:cs="Times New Roman"/>
          <w:b/>
          <w:sz w:val="24"/>
          <w:szCs w:val="24"/>
        </w:rPr>
        <w:t xml:space="preserve">Pasirašyta </w:t>
      </w:r>
      <w:r w:rsidRPr="00AF782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iš Europos Sąjungos struktūrinių fondų lėšų bendrai finansuojamo projekto Nr. </w:t>
      </w:r>
      <w:bookmarkStart w:id="0" w:name="_Hlk46410390"/>
      <w:r w:rsidR="00491165">
        <w:rPr>
          <w:rFonts w:ascii="TimesNewRomanPS-BoldMT" w:hAnsi="TimesNewRomanPS-BoldMT" w:cs="TimesNewRomanPS-BoldMT"/>
          <w:b/>
          <w:bCs/>
          <w:sz w:val="24"/>
          <w:szCs w:val="24"/>
        </w:rPr>
        <w:t>08.1.1-CPVA-V-427-11-0001</w:t>
      </w:r>
      <w:r w:rsidRPr="00AF782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491165" w:rsidRPr="00AE7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„</w:t>
      </w:r>
      <w:r w:rsidR="008E0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</w:t>
      </w:r>
      <w:r w:rsidR="0049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endruomeninių vaikų globos namų ir vaikų dienos centrų tinklo plėtra Raseinių rajono savivaldybėje</w:t>
      </w:r>
      <w:r w:rsidR="00491165" w:rsidRPr="00AE7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AF782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bookmarkEnd w:id="0"/>
      <w:r w:rsidRPr="00AF7829">
        <w:rPr>
          <w:rFonts w:ascii="TimesNewRomanPS-BoldMT" w:hAnsi="TimesNewRomanPS-BoldMT" w:cs="TimesNewRomanPS-BoldMT"/>
          <w:b/>
          <w:bCs/>
          <w:sz w:val="24"/>
          <w:szCs w:val="24"/>
        </w:rPr>
        <w:t>sutartis</w:t>
      </w:r>
    </w:p>
    <w:p w14:paraId="66E9DF88" w14:textId="77777777" w:rsidR="007F3C59" w:rsidRPr="00AF7829" w:rsidRDefault="007F3C59" w:rsidP="007F3C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1358D2D" w14:textId="4E75AEA5" w:rsidR="00750997" w:rsidRDefault="00750997" w:rsidP="001873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D8F5FB1" w14:textId="31606559" w:rsidR="00750997" w:rsidRPr="00260D0B" w:rsidRDefault="00750997" w:rsidP="00260D0B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0D0B">
        <w:rPr>
          <w:rFonts w:ascii="Times New Roman" w:hAnsi="Times New Roman" w:cs="Times New Roman"/>
          <w:sz w:val="24"/>
          <w:szCs w:val="24"/>
        </w:rPr>
        <w:t xml:space="preserve">2020 m. liepos 7 d. tarp VšĮ Centrinės projektų valdymo agentūros ir Raseinių rajono savivaldybės administracijos buvo pasirašyta projekto Nr. 08.1.1-CPVA-V-427-11-0001 </w:t>
      </w:r>
      <w:r w:rsidRPr="00260D0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„Bendruomeninių vaikų globos namų ir vaikų dienos centrų tinklo plėtra Raseinių rajono savivaldybėje“</w:t>
      </w:r>
      <w:r w:rsidRPr="00260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0D0B">
        <w:rPr>
          <w:rFonts w:ascii="Times New Roman" w:hAnsi="Times New Roman" w:cs="Times New Roman"/>
          <w:sz w:val="24"/>
          <w:szCs w:val="24"/>
        </w:rPr>
        <w:t xml:space="preserve">(toliau – projektas) finansavimo sutartis. Projektui finansavimas yra skiriamas pagal 2014–2020 metų Europos Sąjungos fondų investicijų veiksmų programos 8 prioriteto „Socialinės </w:t>
      </w:r>
      <w:proofErr w:type="spellStart"/>
      <w:r w:rsidRPr="00260D0B">
        <w:rPr>
          <w:rFonts w:ascii="Times New Roman" w:hAnsi="Times New Roman" w:cs="Times New Roman"/>
          <w:sz w:val="24"/>
          <w:szCs w:val="24"/>
        </w:rPr>
        <w:t>įtraukties</w:t>
      </w:r>
      <w:proofErr w:type="spellEnd"/>
      <w:r w:rsidRPr="00260D0B">
        <w:rPr>
          <w:rFonts w:ascii="Times New Roman" w:hAnsi="Times New Roman" w:cs="Times New Roman"/>
          <w:sz w:val="24"/>
          <w:szCs w:val="24"/>
        </w:rPr>
        <w:t xml:space="preserve"> didinimas ir kova su skurdu“ įgyvendinamą priemonę Nr. 08.1.1-CPVA-V-427 „Institucinės globos pertvarka: investicijos į infrastruktūrą“ </w:t>
      </w:r>
      <w:r w:rsidRPr="00260D0B">
        <w:rPr>
          <w:rFonts w:ascii="Times New Roman" w:hAnsi="Times New Roman" w:cs="Times New Roman"/>
          <w:color w:val="000000"/>
          <w:sz w:val="24"/>
          <w:szCs w:val="24"/>
        </w:rPr>
        <w:t>Europos regioninės plėtros fondo lėšomis.</w:t>
      </w:r>
      <w:r w:rsidRPr="00260D0B">
        <w:rPr>
          <w:rFonts w:ascii="Times New Roman" w:hAnsi="Times New Roman" w:cs="Times New Roman"/>
          <w:sz w:val="24"/>
          <w:szCs w:val="24"/>
        </w:rPr>
        <w:t xml:space="preserve"> Projekto biudžetas sudaro </w:t>
      </w:r>
      <w:r w:rsidR="00260D0B" w:rsidRPr="00260D0B">
        <w:rPr>
          <w:rFonts w:ascii="Times New Roman" w:hAnsi="Times New Roman" w:cs="Times New Roman"/>
          <w:sz w:val="24"/>
          <w:szCs w:val="24"/>
        </w:rPr>
        <w:t>424.893,31</w:t>
      </w:r>
      <w:r w:rsidR="00260D0B" w:rsidRPr="00260D0B">
        <w:rPr>
          <w:rFonts w:ascii="Times New Roman" w:hAnsi="Times New Roman" w:cs="Times New Roman"/>
          <w:sz w:val="24"/>
          <w:szCs w:val="24"/>
        </w:rPr>
        <w:t xml:space="preserve"> </w:t>
      </w:r>
      <w:r w:rsidRPr="00260D0B">
        <w:rPr>
          <w:rFonts w:ascii="Times New Roman" w:hAnsi="Times New Roman" w:cs="Times New Roman"/>
          <w:sz w:val="24"/>
          <w:szCs w:val="24"/>
        </w:rPr>
        <w:t>Eur, iš jų ES fondų lėšos</w:t>
      </w:r>
      <w:r w:rsidR="00260D0B" w:rsidRPr="00260D0B">
        <w:rPr>
          <w:rFonts w:ascii="Times New Roman" w:hAnsi="Times New Roman" w:cs="Times New Roman"/>
          <w:sz w:val="24"/>
          <w:szCs w:val="24"/>
        </w:rPr>
        <w:t xml:space="preserve"> </w:t>
      </w:r>
      <w:r w:rsidR="00260D0B" w:rsidRPr="00260D0B">
        <w:rPr>
          <w:rFonts w:ascii="Times New Roman" w:hAnsi="Times New Roman" w:cs="Times New Roman"/>
          <w:sz w:val="24"/>
          <w:szCs w:val="24"/>
        </w:rPr>
        <w:t>278.486,00</w:t>
      </w:r>
      <w:r w:rsidRPr="00260D0B">
        <w:rPr>
          <w:rFonts w:ascii="Times New Roman" w:hAnsi="Times New Roman" w:cs="Times New Roman"/>
          <w:sz w:val="24"/>
          <w:szCs w:val="24"/>
        </w:rPr>
        <w:t xml:space="preserve">, </w:t>
      </w:r>
      <w:r w:rsidR="00260D0B" w:rsidRPr="00260D0B">
        <w:rPr>
          <w:rFonts w:ascii="Times New Roman" w:hAnsi="Times New Roman" w:cs="Times New Roman"/>
          <w:sz w:val="24"/>
          <w:szCs w:val="24"/>
        </w:rPr>
        <w:t xml:space="preserve">LR VB lėšos </w:t>
      </w:r>
      <w:r w:rsidR="00260D0B" w:rsidRPr="00260D0B">
        <w:rPr>
          <w:rFonts w:ascii="Times New Roman" w:hAnsi="Times New Roman" w:cs="Times New Roman"/>
          <w:sz w:val="24"/>
          <w:szCs w:val="24"/>
        </w:rPr>
        <w:t>110.638,42</w:t>
      </w:r>
      <w:r w:rsidR="00260D0B" w:rsidRPr="00260D0B">
        <w:rPr>
          <w:rFonts w:ascii="Times New Roman" w:hAnsi="Times New Roman" w:cs="Times New Roman"/>
          <w:sz w:val="24"/>
          <w:szCs w:val="24"/>
        </w:rPr>
        <w:t xml:space="preserve">, </w:t>
      </w:r>
      <w:r w:rsidRPr="00260D0B">
        <w:rPr>
          <w:rFonts w:ascii="Times New Roman" w:hAnsi="Times New Roman" w:cs="Times New Roman"/>
          <w:sz w:val="24"/>
          <w:szCs w:val="24"/>
        </w:rPr>
        <w:t xml:space="preserve">savivaldybės biudžeto lėšos </w:t>
      </w:r>
      <w:r w:rsidR="00260D0B" w:rsidRPr="00260D0B">
        <w:rPr>
          <w:rFonts w:ascii="Times New Roman" w:hAnsi="Times New Roman" w:cs="Times New Roman"/>
          <w:sz w:val="24"/>
          <w:szCs w:val="24"/>
        </w:rPr>
        <w:t>35.768,89</w:t>
      </w:r>
      <w:r w:rsidR="00260D0B" w:rsidRPr="00260D0B">
        <w:rPr>
          <w:rFonts w:ascii="Times New Roman" w:hAnsi="Times New Roman" w:cs="Times New Roman"/>
          <w:sz w:val="24"/>
          <w:szCs w:val="24"/>
        </w:rPr>
        <w:t xml:space="preserve"> </w:t>
      </w:r>
      <w:r w:rsidRPr="00260D0B">
        <w:rPr>
          <w:rFonts w:ascii="Times New Roman" w:hAnsi="Times New Roman" w:cs="Times New Roman"/>
          <w:sz w:val="24"/>
          <w:szCs w:val="24"/>
        </w:rPr>
        <w:t>Eur.</w:t>
      </w:r>
    </w:p>
    <w:p w14:paraId="1056F008" w14:textId="77777777" w:rsidR="00750997" w:rsidRDefault="00750997" w:rsidP="00260D0B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 tikslas - prisidėti prie bendruomenėje teikiamų paslaugų plėtros. Projekto įgyvendinimo metu </w:t>
      </w:r>
      <w:r>
        <w:rPr>
          <w:rFonts w:ascii="Times New Roman" w:hAnsi="Times New Roman" w:cs="Times New Roman"/>
          <w:sz w:val="24"/>
          <w:szCs w:val="24"/>
          <w:u w:val="single"/>
        </w:rPr>
        <w:t>Raseinių rajone</w:t>
      </w:r>
      <w:r>
        <w:rPr>
          <w:rFonts w:ascii="Times New Roman" w:hAnsi="Times New Roman" w:cs="Times New Roman"/>
          <w:sz w:val="24"/>
          <w:szCs w:val="24"/>
        </w:rPr>
        <w:t xml:space="preserve"> bus įsteigti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bendruomeniniai vaikų globos namai BĮ Raseinių pagalbos šeimai namų globojamiems vaikams. </w:t>
      </w:r>
      <w:r>
        <w:rPr>
          <w:rFonts w:ascii="Times New Roman" w:hAnsi="Times New Roman" w:cs="Times New Roman"/>
          <w:sz w:val="24"/>
          <w:szCs w:val="24"/>
        </w:rPr>
        <w:t xml:space="preserve">Vaikų dienos centro ir socialinių paslaugų trūkumui mažinti, </w:t>
      </w:r>
      <w:r>
        <w:rPr>
          <w:rFonts w:ascii="Times New Roman" w:hAnsi="Times New Roman" w:cs="Times New Roman"/>
          <w:sz w:val="24"/>
          <w:szCs w:val="24"/>
          <w:u w:val="single"/>
        </w:rPr>
        <w:t>bus įrengtas vaikų dienos centras, adresu Vytenio g. 11, Ariogala</w:t>
      </w:r>
      <w:r>
        <w:rPr>
          <w:rFonts w:ascii="Times New Roman" w:hAnsi="Times New Roman" w:cs="Times New Roman"/>
          <w:sz w:val="24"/>
          <w:szCs w:val="24"/>
        </w:rPr>
        <w:t>. Tikimasi, kad įgyvendinus projektą padidės bendruomenėje teikiamų socialinių paslaugų dalis.</w:t>
      </w:r>
    </w:p>
    <w:p w14:paraId="13B9CBBB" w14:textId="77777777" w:rsidR="00750997" w:rsidRPr="00F75363" w:rsidRDefault="00750997" w:rsidP="001873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750997" w:rsidRPr="00F75363" w:rsidSect="008D392D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35A3"/>
    <w:multiLevelType w:val="hybridMultilevel"/>
    <w:tmpl w:val="E8EA0B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545F7"/>
    <w:multiLevelType w:val="hybridMultilevel"/>
    <w:tmpl w:val="D304B9B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950524">
    <w:abstractNumId w:val="1"/>
  </w:num>
  <w:num w:numId="2" w16cid:durableId="102513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76"/>
    <w:rsid w:val="000F0335"/>
    <w:rsid w:val="00101C50"/>
    <w:rsid w:val="00104D04"/>
    <w:rsid w:val="001430F6"/>
    <w:rsid w:val="0016581E"/>
    <w:rsid w:val="00165B5A"/>
    <w:rsid w:val="00184FBD"/>
    <w:rsid w:val="00186449"/>
    <w:rsid w:val="001873A8"/>
    <w:rsid w:val="00260D0B"/>
    <w:rsid w:val="00271C5E"/>
    <w:rsid w:val="002A4476"/>
    <w:rsid w:val="002A5558"/>
    <w:rsid w:val="00345EC2"/>
    <w:rsid w:val="003A343F"/>
    <w:rsid w:val="00404E64"/>
    <w:rsid w:val="00491165"/>
    <w:rsid w:val="004F00F8"/>
    <w:rsid w:val="004F5846"/>
    <w:rsid w:val="00567A3A"/>
    <w:rsid w:val="005D11BD"/>
    <w:rsid w:val="005F67D2"/>
    <w:rsid w:val="006805E2"/>
    <w:rsid w:val="00712E36"/>
    <w:rsid w:val="0072791E"/>
    <w:rsid w:val="00750997"/>
    <w:rsid w:val="007F3C59"/>
    <w:rsid w:val="00882976"/>
    <w:rsid w:val="008D392D"/>
    <w:rsid w:val="008E0929"/>
    <w:rsid w:val="008F2D42"/>
    <w:rsid w:val="00955374"/>
    <w:rsid w:val="0099148E"/>
    <w:rsid w:val="009C2C3D"/>
    <w:rsid w:val="009C644C"/>
    <w:rsid w:val="009D015D"/>
    <w:rsid w:val="00A04A91"/>
    <w:rsid w:val="00A7760F"/>
    <w:rsid w:val="00AC690A"/>
    <w:rsid w:val="00AE709A"/>
    <w:rsid w:val="00AF000E"/>
    <w:rsid w:val="00AF7829"/>
    <w:rsid w:val="00B018BD"/>
    <w:rsid w:val="00B1171B"/>
    <w:rsid w:val="00B430C8"/>
    <w:rsid w:val="00B458F7"/>
    <w:rsid w:val="00BF68B2"/>
    <w:rsid w:val="00C628A4"/>
    <w:rsid w:val="00CA6ABE"/>
    <w:rsid w:val="00CB5BA3"/>
    <w:rsid w:val="00D74374"/>
    <w:rsid w:val="00DD3585"/>
    <w:rsid w:val="00DE2809"/>
    <w:rsid w:val="00E12FE7"/>
    <w:rsid w:val="00E15242"/>
    <w:rsid w:val="00E4572E"/>
    <w:rsid w:val="00E9289C"/>
    <w:rsid w:val="00EE630D"/>
    <w:rsid w:val="00F72BB8"/>
    <w:rsid w:val="00F75363"/>
    <w:rsid w:val="00F7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AD70"/>
  <w15:docId w15:val="{B5928B0C-C134-4FBE-9B75-C8F3B44B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C690A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B458F7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458F7"/>
    <w:rPr>
      <w:color w:val="0563C1" w:themeColor="hyperlink"/>
      <w:u w:val="single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458F7"/>
    <w:rPr>
      <w:color w:val="2B579A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2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Andriulis</dc:creator>
  <cp:keywords/>
  <dc:description/>
  <cp:lastModifiedBy>Viktorija Vaičiuvienė</cp:lastModifiedBy>
  <cp:revision>4</cp:revision>
  <cp:lastPrinted>2018-01-08T11:38:00Z</cp:lastPrinted>
  <dcterms:created xsi:type="dcterms:W3CDTF">2022-10-24T06:31:00Z</dcterms:created>
  <dcterms:modified xsi:type="dcterms:W3CDTF">2022-10-24T06:37:00Z</dcterms:modified>
</cp:coreProperties>
</file>