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0E7E61B5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385484">
        <w:t>1</w:t>
      </w:r>
      <w:r w:rsidR="0080289D">
        <w:t>2</w:t>
      </w:r>
      <w:r w:rsidR="00BF3512" w:rsidRPr="00302F4E">
        <w:t>-</w:t>
      </w:r>
      <w:r w:rsidR="0080289D">
        <w:t>09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766775">
        <w:t>1</w:t>
      </w:r>
      <w:r w:rsidR="0080289D">
        <w:t>2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577654A8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385484">
        <w:t>1</w:t>
      </w:r>
      <w:r w:rsidR="004350BA">
        <w:t>2</w:t>
      </w:r>
      <w:r w:rsidR="00FB5B12" w:rsidRPr="000420A8">
        <w:t>-</w:t>
      </w:r>
      <w:r w:rsidR="004350BA">
        <w:t>09</w:t>
      </w:r>
      <w:r w:rsidRPr="007D10EF">
        <w:rPr>
          <w:color w:val="000000" w:themeColor="text1"/>
        </w:rPr>
        <w:t>,</w:t>
      </w:r>
      <w:r w:rsidRPr="007D10EF">
        <w:rPr>
          <w:color w:val="FF0000"/>
        </w:rPr>
        <w:t xml:space="preserve"> </w:t>
      </w:r>
      <w:r w:rsidR="00160B0A" w:rsidRPr="0080289D">
        <w:rPr>
          <w:color w:val="000000" w:themeColor="text1"/>
        </w:rPr>
        <w:t>1</w:t>
      </w:r>
      <w:r w:rsidR="00AA5DFF" w:rsidRPr="0080289D">
        <w:rPr>
          <w:color w:val="000000" w:themeColor="text1"/>
        </w:rPr>
        <w:t>5</w:t>
      </w:r>
      <w:r w:rsidR="00C17684" w:rsidRPr="0080289D">
        <w:rPr>
          <w:color w:val="000000" w:themeColor="text1"/>
        </w:rPr>
        <w:t>.</w:t>
      </w:r>
      <w:r w:rsidR="002C4CF8" w:rsidRPr="0080289D">
        <w:rPr>
          <w:color w:val="000000" w:themeColor="text1"/>
        </w:rPr>
        <w:t>0</w:t>
      </w:r>
      <w:r w:rsidR="00C17684" w:rsidRPr="0080289D">
        <w:rPr>
          <w:color w:val="000000" w:themeColor="text1"/>
        </w:rPr>
        <w:t>0</w:t>
      </w:r>
      <w:r w:rsidR="00EA6FD9" w:rsidRPr="0080289D">
        <w:rPr>
          <w:color w:val="000000" w:themeColor="text1"/>
        </w:rPr>
        <w:t>-</w:t>
      </w:r>
      <w:r w:rsidR="00BB0DCD" w:rsidRPr="0080289D">
        <w:rPr>
          <w:color w:val="000000" w:themeColor="text1"/>
        </w:rPr>
        <w:t>1</w:t>
      </w:r>
      <w:r w:rsidR="007D10EF" w:rsidRPr="0080289D">
        <w:rPr>
          <w:color w:val="000000" w:themeColor="text1"/>
        </w:rPr>
        <w:t>5</w:t>
      </w:r>
      <w:r w:rsidR="000420A8" w:rsidRPr="0080289D">
        <w:rPr>
          <w:color w:val="000000" w:themeColor="text1"/>
        </w:rPr>
        <w:t>.</w:t>
      </w:r>
      <w:r w:rsidR="0080289D" w:rsidRPr="0080289D">
        <w:rPr>
          <w:color w:val="000000" w:themeColor="text1"/>
        </w:rPr>
        <w:t>25</w:t>
      </w:r>
      <w:r w:rsidRPr="007D10EF">
        <w:rPr>
          <w:color w:val="000000" w:themeColor="text1"/>
        </w:rPr>
        <w:t xml:space="preserve"> val.</w:t>
      </w:r>
      <w:r w:rsidRPr="00694835">
        <w:rPr>
          <w:color w:val="000000" w:themeColor="text1"/>
        </w:rPr>
        <w:t xml:space="preserve"> </w:t>
      </w:r>
    </w:p>
    <w:p w14:paraId="16E6AE10" w14:textId="528FAF62" w:rsidR="00603B22" w:rsidRPr="00272758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6AF0B385" w14:textId="73EE75DB" w:rsidR="00631219" w:rsidRPr="00C83489" w:rsidRDefault="00631219" w:rsidP="00447544">
      <w:pPr>
        <w:spacing w:line="360" w:lineRule="auto"/>
        <w:ind w:firstLine="851"/>
        <w:jc w:val="both"/>
      </w:pPr>
      <w:r w:rsidRPr="00C83489">
        <w:t xml:space="preserve">Posėdžio sekretorė – </w:t>
      </w:r>
      <w:r w:rsidR="007643F8" w:rsidRPr="00C83489">
        <w:t>Daiva Daugėlienė</w:t>
      </w:r>
      <w:r w:rsidRPr="00C83489">
        <w:t xml:space="preserve">, </w:t>
      </w:r>
      <w:r w:rsidR="009D09BF" w:rsidRPr="00C83489">
        <w:t xml:space="preserve">rajono </w:t>
      </w:r>
      <w:r w:rsidRPr="00C83489">
        <w:t xml:space="preserve">Savivaldybės tarybos </w:t>
      </w:r>
      <w:r w:rsidR="009D09BF" w:rsidRPr="00C83489">
        <w:t>posėdžių sekretorė</w:t>
      </w:r>
      <w:r w:rsidR="007441DB" w:rsidRPr="00C83489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83489">
        <w:rPr>
          <w:rFonts w:eastAsia="Calibri"/>
        </w:rPr>
        <w:t xml:space="preserve">Dalyvavo: komiteto nariai </w:t>
      </w:r>
      <w:r w:rsidR="00000F2C" w:rsidRPr="00C83489">
        <w:rPr>
          <w:rFonts w:eastAsia="Calibri"/>
        </w:rPr>
        <w:t xml:space="preserve">Airinas Jermolajevas, </w:t>
      </w:r>
      <w:r w:rsidR="00CF2152" w:rsidRPr="00C83489">
        <w:rPr>
          <w:rFonts w:eastAsia="Calibri"/>
        </w:rPr>
        <w:t xml:space="preserve">Odeta </w:t>
      </w:r>
      <w:proofErr w:type="spellStart"/>
      <w:r w:rsidR="00CF2152" w:rsidRPr="00C83489">
        <w:rPr>
          <w:rFonts w:eastAsia="Calibri"/>
        </w:rPr>
        <w:t>Borkertienė</w:t>
      </w:r>
      <w:proofErr w:type="spellEnd"/>
      <w:r w:rsidR="0034344C" w:rsidRPr="00C83489">
        <w:rPr>
          <w:rFonts w:eastAsia="Calibri"/>
        </w:rPr>
        <w:t>,</w:t>
      </w:r>
      <w:r w:rsidR="00BC2133" w:rsidRPr="00C83489">
        <w:rPr>
          <w:rFonts w:eastAsia="Calibri"/>
        </w:rPr>
        <w:t xml:space="preserve"> Algimantas Mielinis,</w:t>
      </w:r>
      <w:r w:rsidR="0034344C" w:rsidRPr="00C83489">
        <w:rPr>
          <w:rFonts w:eastAsia="Calibri"/>
        </w:rPr>
        <w:t xml:space="preserve"> Vakarė Stanaitytė</w:t>
      </w:r>
      <w:r w:rsidRPr="00C83489">
        <w:rPr>
          <w:rFonts w:eastAsia="Calibri"/>
        </w:rPr>
        <w:t>.</w:t>
      </w:r>
      <w:r w:rsidR="00BB5EDE" w:rsidRPr="00C83489">
        <w:rPr>
          <w:rFonts w:eastAsia="Calibri"/>
        </w:rPr>
        <w:t xml:space="preserve"> </w:t>
      </w:r>
      <w:r w:rsidRPr="00C83489">
        <w:rPr>
          <w:rFonts w:eastAsia="Calibri"/>
        </w:rPr>
        <w:t xml:space="preserve">Posėdžio </w:t>
      </w:r>
      <w:r w:rsidRPr="003B2041">
        <w:rPr>
          <w:rFonts w:eastAsia="Calibri"/>
        </w:rPr>
        <w:t>kvorumas yra.</w:t>
      </w:r>
    </w:p>
    <w:p w14:paraId="3F160E0F" w14:textId="2F9BAF36" w:rsidR="00385484" w:rsidRDefault="00631219" w:rsidP="003854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4350BA">
        <w:t>8</w:t>
      </w:r>
      <w:r w:rsidRPr="00EA6FD9">
        <w:t xml:space="preserve"> klausimų.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4350BA" w:rsidRPr="00E90777" w14:paraId="1DE0D36D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6FF8C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37967B25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19C1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BB663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4350BA" w:rsidRPr="00E90777" w14:paraId="59894E8D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BFCF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F6B" w14:textId="77777777" w:rsidR="004350BA" w:rsidRPr="00293E62" w:rsidRDefault="004350BA" w:rsidP="000A254B">
            <w:pPr>
              <w:jc w:val="both"/>
              <w:rPr>
                <w:color w:val="000000"/>
              </w:rPr>
            </w:pPr>
            <w:hyperlink r:id="rId7" w:history="1">
              <w:r w:rsidRPr="00FB471F">
                <w:rPr>
                  <w:rStyle w:val="Hipersaitas"/>
                </w:rPr>
                <w:t xml:space="preserve">TP-329 Dėl Raseinių r. </w:t>
              </w:r>
              <w:proofErr w:type="spellStart"/>
              <w:r w:rsidRPr="00FB471F">
                <w:rPr>
                  <w:rStyle w:val="Hipersaitas"/>
                </w:rPr>
                <w:t>Blinstrubiškių</w:t>
              </w:r>
              <w:proofErr w:type="spellEnd"/>
              <w:r w:rsidRPr="00FB471F">
                <w:rPr>
                  <w:rStyle w:val="Hipersaitas"/>
                </w:rPr>
                <w:t xml:space="preserve"> socialinės globos namų nuostatų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FAFD5" w14:textId="77777777" w:rsidR="004350BA" w:rsidRPr="00293E62" w:rsidRDefault="004350BA" w:rsidP="000A25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07E755D2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75EB4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CF2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FB471F">
                <w:rPr>
                  <w:rStyle w:val="Hipersaitas"/>
                </w:rPr>
                <w:t>TP-330 Dėl Raseinių socialinių paslaugų centro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B4A8A" w14:textId="77777777" w:rsidR="004350BA" w:rsidRPr="00E90777" w:rsidRDefault="004350BA" w:rsidP="000A254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4C82B3CC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409EB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1C9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FB471F">
                <w:rPr>
                  <w:rStyle w:val="Hipersaitas"/>
                </w:rPr>
                <w:t>TP-331 Dėl Raseinių pagalbos šeimai namų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78EEB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1392E1C7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87E90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1E8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FB471F">
                <w:rPr>
                  <w:rStyle w:val="Hipersaitas"/>
                </w:rPr>
                <w:t>TP-332 Dėl pritarimo projekto „Didinti paslaugų vaikams, kuriems gresia skurdas arba socialinė atskirtis, prieinamumą, įgyvendinant vaiko garantijų sistemos tikslus, teikiant pagalbą vaikams su negalia Vidurio ir vakarų Lietuvos regione“ įgyvendinimui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351B8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75549BB2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C525C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656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FB471F">
                <w:rPr>
                  <w:rStyle w:val="Hipersaitas"/>
                </w:rPr>
                <w:t>TP-333 Dėl Raseinių rajono savivaldybės tarybos 2024 m. rugpjūčio 29 d. sprendimo Nr. TS-255 „Dėl Raseinių rajono savivaldybės gyventojų mokėjimo už socialines paslaugas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173CE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1CC9C9F1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F127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7D1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FB471F">
                <w:rPr>
                  <w:rStyle w:val="Hipersaitas"/>
                </w:rPr>
                <w:t>TP-334 Dėl Raseinių miesto vietos veiklos grupės strategijos projektų bendrojo finansavimo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70DD0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4350BA" w:rsidRPr="00E90777" w14:paraId="71C5C09C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4F32D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9E8" w14:textId="77777777" w:rsidR="004350BA" w:rsidRPr="004350BA" w:rsidRDefault="004350BA" w:rsidP="000A254B">
            <w:pPr>
              <w:jc w:val="both"/>
            </w:pPr>
            <w:hyperlink r:id="rId13" w:history="1">
              <w:r w:rsidRPr="004350BA">
                <w:rPr>
                  <w:rStyle w:val="Hipersaitas"/>
                </w:rPr>
                <w:t>TP-335 Dėl Raseinių rajono savivaldybės kultūros projektų dalinio finansavimo ir kofinansavimo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BAAD7" w14:textId="77777777" w:rsidR="004350BA" w:rsidRPr="004350BA" w:rsidRDefault="004350BA" w:rsidP="000A254B">
            <w:pPr>
              <w:jc w:val="both"/>
              <w:rPr>
                <w:color w:val="000000"/>
              </w:rPr>
            </w:pPr>
            <w:r w:rsidRPr="004350BA">
              <w:rPr>
                <w:color w:val="000000"/>
              </w:rPr>
              <w:t>Viktorija Stasaitienė</w:t>
            </w:r>
          </w:p>
        </w:tc>
      </w:tr>
      <w:tr w:rsidR="004350BA" w:rsidRPr="00E90777" w14:paraId="1443A838" w14:textId="77777777" w:rsidTr="000A254B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B1DF4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817" w14:textId="77777777" w:rsidR="004350BA" w:rsidRPr="004350BA" w:rsidRDefault="004350BA" w:rsidP="000A254B">
            <w:pPr>
              <w:jc w:val="both"/>
            </w:pPr>
            <w:hyperlink r:id="rId14" w:history="1">
              <w:r w:rsidRPr="004350BA">
                <w:rPr>
                  <w:rStyle w:val="Hipersaitas"/>
                </w:rPr>
                <w:t>TP-342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9B03" w14:textId="77777777" w:rsidR="004350BA" w:rsidRPr="004350BA" w:rsidRDefault="004350BA" w:rsidP="000A254B">
            <w:pPr>
              <w:jc w:val="both"/>
              <w:rPr>
                <w:color w:val="000000"/>
              </w:rPr>
            </w:pPr>
            <w:r w:rsidRPr="004350BA">
              <w:rPr>
                <w:color w:val="000000"/>
              </w:rPr>
              <w:t>Rūtenė Žemkauskienė</w:t>
            </w:r>
          </w:p>
        </w:tc>
      </w:tr>
      <w:bookmarkEnd w:id="0"/>
    </w:tbl>
    <w:p w14:paraId="03823BC1" w14:textId="77777777" w:rsidR="00E44C73" w:rsidRDefault="00E44C73" w:rsidP="00472FDC">
      <w:pPr>
        <w:autoSpaceDE w:val="0"/>
        <w:autoSpaceDN w:val="0"/>
        <w:adjustRightInd w:val="0"/>
        <w:spacing w:line="360" w:lineRule="auto"/>
        <w:jc w:val="both"/>
      </w:pPr>
    </w:p>
    <w:p w14:paraId="3993BADD" w14:textId="77777777" w:rsidR="00DB7EB9" w:rsidRPr="00DB35D0" w:rsidRDefault="00A013C4" w:rsidP="00472FDC">
      <w:pPr>
        <w:spacing w:line="360" w:lineRule="auto"/>
        <w:ind w:firstLine="851"/>
        <w:jc w:val="both"/>
      </w:pPr>
      <w:r w:rsidRPr="00DB35D0">
        <w:t>Pirminink</w:t>
      </w:r>
      <w:r w:rsidR="00EA6FD9" w:rsidRPr="00DB35D0">
        <w:t>ė klausia kokie pasiūlymai dėl darbotvarkės</w:t>
      </w:r>
      <w:r w:rsidR="006F226A" w:rsidRPr="00DB35D0">
        <w:t>.</w:t>
      </w:r>
      <w:r w:rsidR="007D44C4" w:rsidRPr="00DB35D0">
        <w:t xml:space="preserve"> </w:t>
      </w:r>
    </w:p>
    <w:p w14:paraId="4C1456D7" w14:textId="002794A1" w:rsidR="00DB7EB9" w:rsidRPr="00DB35D0" w:rsidRDefault="00E24CE6" w:rsidP="00472FDC">
      <w:pPr>
        <w:spacing w:line="360" w:lineRule="auto"/>
        <w:ind w:firstLine="851"/>
        <w:jc w:val="both"/>
      </w:pPr>
      <w:r>
        <w:t>A. Mielinis</w:t>
      </w:r>
      <w:r w:rsidR="00766775" w:rsidRPr="00DB35D0">
        <w:t xml:space="preserve"> prašo leisti nusišalinti nuo sprendim</w:t>
      </w:r>
      <w:r>
        <w:t>ų</w:t>
      </w:r>
      <w:r w:rsidR="00766775" w:rsidRPr="00DB35D0">
        <w:t xml:space="preserve"> projekt</w:t>
      </w:r>
      <w:r>
        <w:t>ų</w:t>
      </w:r>
      <w:r w:rsidR="00766775" w:rsidRPr="00DB35D0">
        <w:t xml:space="preserve"> TP-</w:t>
      </w:r>
      <w:r>
        <w:t>329 ir TP-330</w:t>
      </w:r>
      <w:r w:rsidR="00DB7EB9" w:rsidRPr="00DB35D0">
        <w:t xml:space="preserve"> </w:t>
      </w:r>
      <w:r w:rsidR="00766775" w:rsidRPr="00DB35D0">
        <w:t xml:space="preserve">svarstymo. </w:t>
      </w:r>
      <w:r>
        <w:t>Pritarta bendru sutarimu.</w:t>
      </w:r>
    </w:p>
    <w:p w14:paraId="03E68CC5" w14:textId="5467FF8C" w:rsidR="00472FDC" w:rsidRPr="00DB35D0" w:rsidRDefault="00DB7EB9" w:rsidP="00472FDC">
      <w:pPr>
        <w:spacing w:line="360" w:lineRule="auto"/>
        <w:ind w:firstLine="851"/>
        <w:jc w:val="both"/>
      </w:pPr>
      <w:r w:rsidRPr="00DB35D0">
        <w:t>Daugiau p</w:t>
      </w:r>
      <w:r w:rsidR="00472FDC" w:rsidRPr="00DB35D0">
        <w:t>asiūlymų nėra.</w:t>
      </w:r>
    </w:p>
    <w:p w14:paraId="43224A58" w14:textId="2E1F5AAE" w:rsidR="0092558A" w:rsidRPr="00DB35D0" w:rsidRDefault="0092558A" w:rsidP="00472FDC">
      <w:pPr>
        <w:spacing w:line="360" w:lineRule="auto"/>
        <w:ind w:firstLine="851"/>
        <w:jc w:val="both"/>
      </w:pPr>
      <w:r w:rsidRPr="00DB35D0">
        <w:t xml:space="preserve">Pirmininkė siūlo balsuoti </w:t>
      </w:r>
      <w:r w:rsidR="009954A2" w:rsidRPr="00DB35D0">
        <w:t>dėl</w:t>
      </w:r>
      <w:r w:rsidR="00B91BBD" w:rsidRPr="00DB35D0">
        <w:t xml:space="preserve"> </w:t>
      </w:r>
      <w:r w:rsidRPr="00DB35D0">
        <w:t>darbotvark</w:t>
      </w:r>
      <w:r w:rsidR="009954A2" w:rsidRPr="00DB35D0">
        <w:t>ės</w:t>
      </w:r>
      <w:r w:rsidRPr="00DB35D0">
        <w:t>.</w:t>
      </w:r>
    </w:p>
    <w:p w14:paraId="71784D22" w14:textId="746FD161" w:rsidR="00BB13A7" w:rsidRPr="00DB35D0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35D0">
        <w:rPr>
          <w:rFonts w:eastAsia="Calibri"/>
        </w:rPr>
        <w:t>BALSAVO: „už</w:t>
      </w:r>
      <w:r w:rsidRPr="0080289D">
        <w:rPr>
          <w:rFonts w:eastAsia="Calibri"/>
        </w:rPr>
        <w:t>“-</w:t>
      </w:r>
      <w:r w:rsidR="00C05ED1" w:rsidRPr="0080289D">
        <w:rPr>
          <w:rFonts w:eastAsia="Calibri"/>
          <w:color w:val="000000" w:themeColor="text1"/>
        </w:rPr>
        <w:t>5</w:t>
      </w:r>
      <w:r w:rsidRPr="00DB35D0">
        <w:rPr>
          <w:rFonts w:eastAsia="Calibri"/>
        </w:rPr>
        <w:t xml:space="preserve"> </w:t>
      </w:r>
      <w:r w:rsidRPr="00DB35D0">
        <w:rPr>
          <w:rFonts w:eastAsia="Calibri"/>
          <w:color w:val="000000" w:themeColor="text1"/>
        </w:rPr>
        <w:t>(</w:t>
      </w:r>
      <w:r w:rsidRPr="00DB35D0">
        <w:rPr>
          <w:rFonts w:eastAsia="Calibri"/>
        </w:rPr>
        <w:t>vienbalsiai). PRITARTA.</w:t>
      </w:r>
    </w:p>
    <w:p w14:paraId="438D8AE5" w14:textId="7681CEA9" w:rsidR="00385484" w:rsidRDefault="00210175" w:rsidP="0038548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35D0">
        <w:rPr>
          <w:rFonts w:eastAsia="Calibri"/>
        </w:rPr>
        <w:t>DARBOTVARKĖ:</w:t>
      </w:r>
    </w:p>
    <w:p w14:paraId="323310CB" w14:textId="77777777" w:rsidR="00E24CE6" w:rsidRDefault="00E24CE6" w:rsidP="0038548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4350BA" w:rsidRPr="00E90777" w14:paraId="23C83BE8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B6C0B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lastRenderedPageBreak/>
              <w:t>Eil.</w:t>
            </w:r>
          </w:p>
          <w:p w14:paraId="766C8E6D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E0C9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5C27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4350BA" w:rsidRPr="00E90777" w14:paraId="20B748A3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EF0CC" w14:textId="77777777" w:rsidR="004350BA" w:rsidRPr="00293E62" w:rsidRDefault="004350BA" w:rsidP="000A254B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0D1" w14:textId="77777777" w:rsidR="004350BA" w:rsidRPr="00293E62" w:rsidRDefault="004350BA" w:rsidP="000A254B">
            <w:pPr>
              <w:jc w:val="both"/>
              <w:rPr>
                <w:color w:val="000000"/>
              </w:rPr>
            </w:pPr>
            <w:hyperlink r:id="rId15" w:history="1">
              <w:r w:rsidRPr="00FB471F">
                <w:rPr>
                  <w:rStyle w:val="Hipersaitas"/>
                </w:rPr>
                <w:t xml:space="preserve">TP-329 Dėl Raseinių r. </w:t>
              </w:r>
              <w:proofErr w:type="spellStart"/>
              <w:r w:rsidRPr="00FB471F">
                <w:rPr>
                  <w:rStyle w:val="Hipersaitas"/>
                </w:rPr>
                <w:t>Blinstrubiškių</w:t>
              </w:r>
              <w:proofErr w:type="spellEnd"/>
              <w:r w:rsidRPr="00FB471F">
                <w:rPr>
                  <w:rStyle w:val="Hipersaitas"/>
                </w:rPr>
                <w:t xml:space="preserve"> socialinės globos namų nuostatų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E628B" w14:textId="77777777" w:rsidR="004350BA" w:rsidRPr="00293E62" w:rsidRDefault="004350BA" w:rsidP="000A25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74545462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A5C66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DF6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hyperlink r:id="rId16" w:history="1">
              <w:r w:rsidRPr="00FB471F">
                <w:rPr>
                  <w:rStyle w:val="Hipersaitas"/>
                </w:rPr>
                <w:t>TP-330 Dėl Raseinių socialinių paslaugų centro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81617" w14:textId="77777777" w:rsidR="004350BA" w:rsidRPr="00E90777" w:rsidRDefault="004350BA" w:rsidP="000A254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743E3D7B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6203F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969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FB471F">
                <w:rPr>
                  <w:rStyle w:val="Hipersaitas"/>
                </w:rPr>
                <w:t>TP-331 Dėl Raseinių pagalbos šeimai namų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019E5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768D32AE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988FA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ADF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FB471F">
                <w:rPr>
                  <w:rStyle w:val="Hipersaitas"/>
                </w:rPr>
                <w:t>TP-332 Dėl pritarimo projekto „Didinti paslaugų vaikams, kuriems gresia skurdas arba socialinė atskirtis, prieinamumą, įgyvendinant vaiko garantijų sistemos tikslus, teikiant pagalbą vaikams su negalia Vidurio ir vakarų Lietuvos regione“ įgyvendinimui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14DC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7F3BFE6B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E39AB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3B8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FB471F">
                <w:rPr>
                  <w:rStyle w:val="Hipersaitas"/>
                </w:rPr>
                <w:t>TP-333 Dėl Raseinių rajono savivaldybės tarybos 2024 m. rugpjūčio 29 d. sprendimo Nr. TS-255 „Dėl Raseinių rajono savivaldybės gyventojų mokėjimo už socialines paslaugas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23870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350BA" w:rsidRPr="00E90777" w14:paraId="13B0BB09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C57FE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E55" w14:textId="77777777" w:rsidR="004350BA" w:rsidRPr="00E90777" w:rsidRDefault="004350BA" w:rsidP="000A254B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FB471F">
                <w:rPr>
                  <w:rStyle w:val="Hipersaitas"/>
                </w:rPr>
                <w:t>TP-334 Dėl Raseinių miesto vietos veiklos grupės strategijos projektų bendrojo finansavimo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A286" w14:textId="77777777" w:rsidR="004350BA" w:rsidRPr="00E90777" w:rsidRDefault="004350BA" w:rsidP="000A254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4350BA" w:rsidRPr="00E90777" w14:paraId="7660F7CE" w14:textId="77777777" w:rsidTr="000A254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FF43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9FA" w14:textId="77777777" w:rsidR="004350BA" w:rsidRPr="004350BA" w:rsidRDefault="004350BA" w:rsidP="000A254B">
            <w:pPr>
              <w:jc w:val="both"/>
            </w:pPr>
            <w:hyperlink r:id="rId21" w:history="1">
              <w:r w:rsidRPr="004350BA">
                <w:rPr>
                  <w:rStyle w:val="Hipersaitas"/>
                </w:rPr>
                <w:t>TP-335 Dėl Raseinių rajono savivaldybės kultūros projektų dalinio finansavimo ir kofinansavimo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FA9C7" w14:textId="77777777" w:rsidR="004350BA" w:rsidRPr="004350BA" w:rsidRDefault="004350BA" w:rsidP="000A254B">
            <w:pPr>
              <w:jc w:val="both"/>
              <w:rPr>
                <w:color w:val="000000"/>
              </w:rPr>
            </w:pPr>
            <w:r w:rsidRPr="004350BA">
              <w:rPr>
                <w:color w:val="000000"/>
              </w:rPr>
              <w:t>Viktorija Stasaitienė</w:t>
            </w:r>
          </w:p>
        </w:tc>
      </w:tr>
      <w:tr w:rsidR="004350BA" w:rsidRPr="00E90777" w14:paraId="785BAA32" w14:textId="77777777" w:rsidTr="000A254B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F82BD" w14:textId="77777777" w:rsidR="004350BA" w:rsidRPr="00E90777" w:rsidRDefault="004350BA" w:rsidP="000A254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B86" w14:textId="77777777" w:rsidR="004350BA" w:rsidRPr="004350BA" w:rsidRDefault="004350BA" w:rsidP="000A254B">
            <w:pPr>
              <w:jc w:val="both"/>
            </w:pPr>
            <w:hyperlink r:id="rId22" w:history="1">
              <w:r w:rsidRPr="004350BA">
                <w:rPr>
                  <w:rStyle w:val="Hipersaitas"/>
                </w:rPr>
                <w:t>TP-342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93CBB" w14:textId="77777777" w:rsidR="004350BA" w:rsidRPr="004350BA" w:rsidRDefault="004350BA" w:rsidP="000A254B">
            <w:pPr>
              <w:jc w:val="both"/>
              <w:rPr>
                <w:color w:val="000000"/>
              </w:rPr>
            </w:pPr>
            <w:r w:rsidRPr="004350BA">
              <w:rPr>
                <w:color w:val="000000"/>
              </w:rPr>
              <w:t>Rūtenė Žemkauskienė</w:t>
            </w:r>
          </w:p>
        </w:tc>
      </w:tr>
    </w:tbl>
    <w:p w14:paraId="7BB570A4" w14:textId="77777777" w:rsidR="00385484" w:rsidRDefault="00385484" w:rsidP="00BB153C">
      <w:pPr>
        <w:spacing w:line="360" w:lineRule="auto"/>
        <w:jc w:val="both"/>
        <w:rPr>
          <w:rFonts w:eastAsia="Calibri"/>
        </w:rPr>
      </w:pPr>
    </w:p>
    <w:p w14:paraId="2E86FF2C" w14:textId="77777777" w:rsidR="004350BA" w:rsidRPr="006A5760" w:rsidRDefault="004350BA" w:rsidP="004350BA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87985">
        <w:t xml:space="preserve">TP-329 </w:t>
      </w:r>
      <w:r>
        <w:t>„</w:t>
      </w:r>
      <w:r w:rsidRPr="00787985">
        <w:t xml:space="preserve">Dėl Raseinių r. </w:t>
      </w:r>
      <w:proofErr w:type="spellStart"/>
      <w:r w:rsidRPr="00787985">
        <w:t>Blinstrubiškių</w:t>
      </w:r>
      <w:proofErr w:type="spellEnd"/>
      <w:r w:rsidRPr="00787985">
        <w:t xml:space="preserve"> socialinės globos namų nuostatų patvirtinimo</w:t>
      </w:r>
      <w:r>
        <w:t>“.</w:t>
      </w:r>
    </w:p>
    <w:p w14:paraId="0BF80218" w14:textId="77777777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447514A8" w14:textId="77777777" w:rsidR="004350BA" w:rsidRPr="00737AAE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5AA644E0" w14:textId="686CAF4C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37AD2908" w14:textId="77777777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90BE1B7" w14:textId="6C180983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Pr="0080289D">
        <w:rPr>
          <w:rFonts w:eastAsia="Calibri"/>
        </w:rPr>
        <w:t xml:space="preserve">4 </w:t>
      </w:r>
      <w:r w:rsidRPr="0080289D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27DED9BC" w14:textId="77777777" w:rsidR="004350BA" w:rsidRDefault="004350BA" w:rsidP="004350BA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87985">
        <w:t xml:space="preserve">TP-330 </w:t>
      </w:r>
      <w:r>
        <w:t>„</w:t>
      </w:r>
      <w:r w:rsidRPr="00787985">
        <w:t>Dėl Raseinių socialinių paslaugų centro nuostatų patvirtinimo</w:t>
      </w:r>
      <w:r>
        <w:t>“.</w:t>
      </w:r>
    </w:p>
    <w:p w14:paraId="2B53DA3D" w14:textId="77777777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4AE820F0" w14:textId="77777777" w:rsidR="004350BA" w:rsidRPr="00737AAE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46447BAB" w14:textId="07CC8F08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C4918DA" w14:textId="77777777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B4B32D8" w14:textId="7131C602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80289D">
        <w:rPr>
          <w:rFonts w:eastAsia="Calibri"/>
        </w:rPr>
        <w:t>“-4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7EEA6587" w14:textId="77777777" w:rsidR="004350BA" w:rsidRDefault="004350BA" w:rsidP="004350BA">
      <w:pPr>
        <w:spacing w:line="360" w:lineRule="auto"/>
        <w:jc w:val="both"/>
      </w:pPr>
      <w:r>
        <w:rPr>
          <w:rFonts w:eastAsia="Calibri"/>
        </w:rPr>
        <w:t>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787985">
        <w:t xml:space="preserve">TP-331 </w:t>
      </w:r>
      <w:r>
        <w:t>„</w:t>
      </w:r>
      <w:r w:rsidRPr="00787985">
        <w:t>Dėl Raseinių pagalbos šeimai namų nuostatų patvirtinimo</w:t>
      </w:r>
      <w:r>
        <w:t>“.</w:t>
      </w:r>
    </w:p>
    <w:p w14:paraId="0145DCD0" w14:textId="77777777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7034D946" w14:textId="77777777" w:rsidR="004350BA" w:rsidRPr="00737AAE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368037BC" w14:textId="6DAAAC12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6FE6FC7D" w14:textId="77777777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B713569" w14:textId="6EA84542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80289D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111AA323" w14:textId="77777777" w:rsidR="004350BA" w:rsidRPr="00821088" w:rsidRDefault="004350BA" w:rsidP="004350BA">
      <w:pPr>
        <w:spacing w:line="360" w:lineRule="auto"/>
        <w:jc w:val="both"/>
        <w:rPr>
          <w:color w:val="000000" w:themeColor="text1"/>
        </w:rPr>
      </w:pPr>
      <w:r w:rsidRPr="00821088">
        <w:rPr>
          <w:rFonts w:eastAsia="Calibri"/>
          <w:color w:val="000000" w:themeColor="text1"/>
        </w:rPr>
        <w:lastRenderedPageBreak/>
        <w:t>4. SVARSTYTA.</w:t>
      </w:r>
      <w:r w:rsidRPr="00821088">
        <w:rPr>
          <w:color w:val="000000" w:themeColor="text1"/>
        </w:rPr>
        <w:t xml:space="preserve"> </w:t>
      </w:r>
      <w:r w:rsidRPr="00C16F0C">
        <w:rPr>
          <w:color w:val="000000" w:themeColor="text1"/>
        </w:rPr>
        <w:t xml:space="preserve">TP-332 </w:t>
      </w:r>
      <w:r>
        <w:rPr>
          <w:color w:val="000000" w:themeColor="text1"/>
        </w:rPr>
        <w:t>„</w:t>
      </w:r>
      <w:r w:rsidRPr="00C16F0C">
        <w:rPr>
          <w:color w:val="000000" w:themeColor="text1"/>
        </w:rPr>
        <w:t>Dėl pritarimo projekto „Didinti paslaugų vaikams, kuriems gresia skurdas arba socialinė atskirtis, prieinamumą, įgyvendinant vaiko garantijų sistemos tikslus, teikiant pagalbą vaikams su negalia Vidurio ir vakarų Lietuvos regione“ įgyvendinimui</w:t>
      </w:r>
      <w:r w:rsidRPr="00821088">
        <w:rPr>
          <w:color w:val="000000" w:themeColor="text1"/>
        </w:rPr>
        <w:t>“.</w:t>
      </w:r>
    </w:p>
    <w:p w14:paraId="45F12CB6" w14:textId="77777777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504D2865" w14:textId="2DE2C317" w:rsidR="004350BA" w:rsidRPr="00737AAE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="00846F5E">
        <w:rPr>
          <w:rFonts w:eastAsia="Calibri"/>
        </w:rPr>
        <w:t xml:space="preserve">O. </w:t>
      </w:r>
      <w:proofErr w:type="spellStart"/>
      <w:r w:rsidR="00846F5E">
        <w:rPr>
          <w:rFonts w:eastAsia="Calibri"/>
        </w:rPr>
        <w:t>Borkertienė</w:t>
      </w:r>
      <w:proofErr w:type="spellEnd"/>
      <w:r w:rsidR="00846F5E">
        <w:rPr>
          <w:rFonts w:eastAsia="Calibri"/>
        </w:rPr>
        <w:t xml:space="preserve"> domisi kiek yra vaikų su sunkia ir  vidutine negalia atskirai. Pranešėja informavo, kad tokių duomenų neturi. Daugiau k</w:t>
      </w:r>
      <w:r w:rsidRPr="00737AAE">
        <w:rPr>
          <w:rFonts w:eastAsia="Calibri"/>
        </w:rPr>
        <w:t>lausimų nėra.</w:t>
      </w:r>
    </w:p>
    <w:p w14:paraId="3B138235" w14:textId="7925153E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76770B16" w14:textId="77777777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FF1310B" w14:textId="17E4170E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80289D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72F35C1E" w14:textId="77777777" w:rsidR="004350BA" w:rsidRPr="005B0AEC" w:rsidRDefault="004350BA" w:rsidP="004350BA">
      <w:pPr>
        <w:spacing w:line="360" w:lineRule="auto"/>
        <w:jc w:val="both"/>
      </w:pPr>
      <w:r>
        <w:rPr>
          <w:rFonts w:eastAsia="Calibri"/>
        </w:rPr>
        <w:t>5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C16F0C">
        <w:t xml:space="preserve">TP-333 </w:t>
      </w:r>
      <w:r>
        <w:t>„</w:t>
      </w:r>
      <w:r w:rsidRPr="00C16F0C">
        <w:t>Dėl Raseinių rajono savivaldybės tarybos 2024 m. rugpjūčio 29 d. sprendimo Nr. TS-255 „Dėl Raseinių rajono savivaldybės gyventojų mokėjimo už socialines paslaugas tvarkos aprašo patvirtinimo“ pakeitimo</w:t>
      </w:r>
      <w:r>
        <w:t>“.</w:t>
      </w:r>
    </w:p>
    <w:p w14:paraId="7D21E507" w14:textId="77777777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185C40BF" w14:textId="6255327D" w:rsidR="004350BA" w:rsidRPr="00737AAE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projektą.</w:t>
      </w:r>
      <w:r w:rsidR="00846F5E">
        <w:rPr>
          <w:rFonts w:eastAsia="Calibri"/>
        </w:rPr>
        <w:t xml:space="preserve"> </w:t>
      </w:r>
      <w:r w:rsidR="0080289D">
        <w:rPr>
          <w:rFonts w:eastAsia="Calibri"/>
        </w:rPr>
        <w:t xml:space="preserve">A. </w:t>
      </w:r>
      <w:proofErr w:type="spellStart"/>
      <w:r w:rsidR="0080289D">
        <w:rPr>
          <w:rFonts w:eastAsia="Calibri"/>
        </w:rPr>
        <w:t>Samienė</w:t>
      </w:r>
      <w:proofErr w:type="spellEnd"/>
      <w:r w:rsidR="0080289D">
        <w:rPr>
          <w:rFonts w:eastAsia="Calibri"/>
        </w:rPr>
        <w:t xml:space="preserve"> klausia ar nesikeis išmokų dydžiai. Pranešėja informavo, kad nesikeis. Daugiau k</w:t>
      </w:r>
      <w:r w:rsidRPr="00737AAE">
        <w:rPr>
          <w:rFonts w:eastAsia="Calibri"/>
        </w:rPr>
        <w:t>lausimų nėra.</w:t>
      </w:r>
    </w:p>
    <w:p w14:paraId="262C94F6" w14:textId="6811DAC0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75B7657" w14:textId="77777777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AD79A55" w14:textId="3AA2E3A0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80289D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2C488798" w14:textId="77777777" w:rsidR="004350BA" w:rsidRPr="005B0AEC" w:rsidRDefault="004350BA" w:rsidP="004350BA">
      <w:pPr>
        <w:spacing w:line="360" w:lineRule="auto"/>
        <w:jc w:val="both"/>
      </w:pPr>
      <w:r>
        <w:rPr>
          <w:rFonts w:eastAsia="Calibri"/>
        </w:rPr>
        <w:t>6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C16F0C">
        <w:t xml:space="preserve">TP-334 </w:t>
      </w:r>
      <w:r>
        <w:t>„</w:t>
      </w:r>
      <w:r w:rsidRPr="00C16F0C">
        <w:t>Dėl Raseinių miesto vietos veiklos grupės strategijos projektų bendrojo finansavimo tvarkos aprašo patvirtinimo</w:t>
      </w:r>
      <w:r>
        <w:t>“.</w:t>
      </w:r>
    </w:p>
    <w:p w14:paraId="7586AE74" w14:textId="77777777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Loreta </w:t>
      </w:r>
      <w:proofErr w:type="spellStart"/>
      <w:r>
        <w:t>Sirvidienė</w:t>
      </w:r>
      <w:proofErr w:type="spellEnd"/>
      <w:r w:rsidRPr="006A5760">
        <w:rPr>
          <w:rFonts w:eastAsia="Calibri"/>
        </w:rPr>
        <w:t>.</w:t>
      </w:r>
    </w:p>
    <w:p w14:paraId="4ADF88FB" w14:textId="7646D39F" w:rsidR="004350BA" w:rsidRPr="00737AAE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="0080289D">
        <w:rPr>
          <w:rFonts w:eastAsia="Calibri"/>
        </w:rPr>
        <w:t xml:space="preserve">A. Jermolajevas klausia ar Raseinių miesto vietos veiklos grupė iki šiol neturėjo analogiško aprašo. Pranešėja informavo, kad anksčiau tokio aprašo nereikėjo ir pakako tik tarybos sprendimo. A. </w:t>
      </w:r>
      <w:proofErr w:type="spellStart"/>
      <w:r w:rsidR="0080289D">
        <w:rPr>
          <w:rFonts w:eastAsia="Calibri"/>
        </w:rPr>
        <w:t>Samienė</w:t>
      </w:r>
      <w:proofErr w:type="spellEnd"/>
      <w:r w:rsidR="0080289D">
        <w:rPr>
          <w:rFonts w:eastAsia="Calibri"/>
        </w:rPr>
        <w:t xml:space="preserve"> klausia ar jau yra sudaryta komisija paraiškų vertinimui. Pranešėja informavo, kad bus sudaryta artimiausiu metu. Daugiau k</w:t>
      </w:r>
      <w:r w:rsidRPr="00737AAE">
        <w:rPr>
          <w:rFonts w:eastAsia="Calibri"/>
        </w:rPr>
        <w:t>lausimų nėra.</w:t>
      </w:r>
    </w:p>
    <w:p w14:paraId="7C96F44D" w14:textId="3BFBA544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627161F" w14:textId="77777777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4888FAE" w14:textId="5030E216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80289D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65FD000B" w14:textId="77777777" w:rsidR="004350BA" w:rsidRPr="00CF43CA" w:rsidRDefault="004350BA" w:rsidP="004350BA">
      <w:pPr>
        <w:spacing w:line="360" w:lineRule="auto"/>
        <w:jc w:val="both"/>
      </w:pPr>
      <w:r w:rsidRPr="009017BC">
        <w:rPr>
          <w:rFonts w:eastAsia="Calibri"/>
          <w:color w:val="000000" w:themeColor="text1"/>
        </w:rPr>
        <w:t>7. SVARSTYTA.</w:t>
      </w:r>
      <w:r w:rsidRPr="009017BC">
        <w:rPr>
          <w:color w:val="000000" w:themeColor="text1"/>
        </w:rPr>
        <w:t xml:space="preserve"> </w:t>
      </w:r>
      <w:r w:rsidRPr="00C16F0C">
        <w:rPr>
          <w:color w:val="000000" w:themeColor="text1"/>
        </w:rPr>
        <w:t xml:space="preserve">TP-335 </w:t>
      </w:r>
      <w:r>
        <w:rPr>
          <w:color w:val="000000" w:themeColor="text1"/>
        </w:rPr>
        <w:t>„</w:t>
      </w:r>
      <w:r w:rsidRPr="00C16F0C">
        <w:rPr>
          <w:color w:val="000000" w:themeColor="text1"/>
        </w:rPr>
        <w:t>Dėl Raseinių rajono savivaldybės kultūros projektų dalinio finansavimo ir kofinansavimo tvarkos aprašo patvirtinimo</w:t>
      </w:r>
      <w:r>
        <w:t>“.</w:t>
      </w:r>
    </w:p>
    <w:p w14:paraId="35F78D2C" w14:textId="77777777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Viktorija Stasaitienė</w:t>
      </w:r>
      <w:r w:rsidRPr="006A5760">
        <w:rPr>
          <w:rFonts w:eastAsia="Calibri"/>
        </w:rPr>
        <w:t>.</w:t>
      </w:r>
    </w:p>
    <w:p w14:paraId="74EFAF64" w14:textId="3F29506D" w:rsidR="004350BA" w:rsidRPr="0080289D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846F5E">
        <w:rPr>
          <w:rFonts w:eastAsia="Calibri"/>
        </w:rPr>
        <w:t xml:space="preserve"> su patikslinimu</w:t>
      </w:r>
      <w:r w:rsidRPr="00D1450C">
        <w:rPr>
          <w:rFonts w:eastAsia="Calibri"/>
        </w:rPr>
        <w:t xml:space="preserve">. </w:t>
      </w:r>
      <w:r w:rsidR="00557D43">
        <w:rPr>
          <w:rFonts w:eastAsia="Calibri"/>
        </w:rPr>
        <w:t xml:space="preserve">A. </w:t>
      </w:r>
      <w:proofErr w:type="spellStart"/>
      <w:r w:rsidR="00557D43">
        <w:rPr>
          <w:rFonts w:eastAsia="Calibri"/>
        </w:rPr>
        <w:t>Samienė</w:t>
      </w:r>
      <w:proofErr w:type="spellEnd"/>
      <w:r w:rsidR="00557D43">
        <w:rPr>
          <w:rFonts w:eastAsia="Calibri"/>
        </w:rPr>
        <w:t xml:space="preserve"> tikslinasi ar dalyje punktų nesidubliuoja informacija. Pranešėja informavo, kad informacija pateikiama tikslingai. Daugiau k</w:t>
      </w:r>
      <w:r w:rsidRPr="0080289D">
        <w:rPr>
          <w:rFonts w:eastAsia="Calibri"/>
        </w:rPr>
        <w:t>lausimų nėra.</w:t>
      </w:r>
    </w:p>
    <w:p w14:paraId="2A288A70" w14:textId="79D89A8E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 w:rsidR="00846F5E">
        <w:rPr>
          <w:rFonts w:eastAsia="Calibri"/>
        </w:rPr>
        <w:t xml:space="preserve"> su patikslinimu</w:t>
      </w:r>
      <w:r w:rsidRPr="006A5760">
        <w:rPr>
          <w:rFonts w:eastAsia="Calibri"/>
        </w:rPr>
        <w:t>.</w:t>
      </w:r>
    </w:p>
    <w:p w14:paraId="7053AEF2" w14:textId="4B86E176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NUTARTA. </w:t>
      </w:r>
      <w:r w:rsidRPr="00C77F22">
        <w:rPr>
          <w:rFonts w:eastAsia="Calibri"/>
        </w:rPr>
        <w:t>Pritarti sprendimo projektui</w:t>
      </w:r>
      <w:r w:rsidR="00846F5E">
        <w:rPr>
          <w:rFonts w:eastAsia="Calibri"/>
        </w:rPr>
        <w:t xml:space="preserve"> su patikslinimu</w:t>
      </w:r>
      <w:r w:rsidRPr="00C77F22">
        <w:rPr>
          <w:rFonts w:eastAsia="Calibri"/>
        </w:rPr>
        <w:t>.</w:t>
      </w:r>
    </w:p>
    <w:p w14:paraId="556B65F6" w14:textId="74415600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557D43">
        <w:rPr>
          <w:rFonts w:eastAsia="Calibri"/>
        </w:rPr>
        <w:t xml:space="preserve">5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5D382F46" w14:textId="77777777" w:rsidR="004350BA" w:rsidRDefault="004350BA" w:rsidP="004350BA">
      <w:pPr>
        <w:spacing w:line="360" w:lineRule="auto"/>
        <w:jc w:val="both"/>
      </w:pPr>
      <w:r>
        <w:rPr>
          <w:rFonts w:eastAsia="Calibri"/>
        </w:rPr>
        <w:t>14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C16F0C">
        <w:t xml:space="preserve">TP-342 </w:t>
      </w:r>
      <w:r>
        <w:t>„</w:t>
      </w:r>
      <w:r w:rsidRPr="00C16F0C">
        <w:t>Dėl ilgalaikio materialiojo turto perdavimo patikėjimo teise valdyti, naudoti ir disponuoti Raseinių rajono savivaldybės administracijai</w:t>
      </w:r>
      <w:r>
        <w:t>“.</w:t>
      </w:r>
    </w:p>
    <w:p w14:paraId="4F7A6A7E" w14:textId="77777777" w:rsidR="004350BA" w:rsidRPr="004566BA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Rūtenė Žemkauskienė</w:t>
      </w:r>
      <w:r w:rsidRPr="00A62BA7">
        <w:rPr>
          <w:rFonts w:eastAsia="Calibri"/>
        </w:rPr>
        <w:t>.</w:t>
      </w:r>
    </w:p>
    <w:p w14:paraId="26544A5A" w14:textId="77777777" w:rsidR="004350BA" w:rsidRPr="0041566A" w:rsidRDefault="004350BA" w:rsidP="004350BA">
      <w:pPr>
        <w:spacing w:line="360" w:lineRule="auto"/>
        <w:ind w:firstLine="851"/>
        <w:jc w:val="both"/>
        <w:rPr>
          <w:rFonts w:eastAsia="Calibri"/>
          <w:color w:val="EE0000"/>
        </w:rPr>
      </w:pPr>
      <w:r w:rsidRPr="004566BA">
        <w:rPr>
          <w:rFonts w:eastAsia="Calibri"/>
        </w:rPr>
        <w:t xml:space="preserve">Pranešėja pristatė sprendimo projektą. </w:t>
      </w:r>
      <w:r w:rsidRPr="00557D43">
        <w:rPr>
          <w:rFonts w:eastAsia="Calibri"/>
        </w:rPr>
        <w:t>Klausimų nėra.</w:t>
      </w:r>
    </w:p>
    <w:p w14:paraId="0AB52BBA" w14:textId="4F9388D5" w:rsidR="004350BA" w:rsidRPr="006A5760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635B278E" w14:textId="77777777" w:rsidR="004350BA" w:rsidRPr="00C77F22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B095A23" w14:textId="3D18DD28" w:rsidR="004350BA" w:rsidRPr="009110CB" w:rsidRDefault="004350BA" w:rsidP="004350B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557D43">
        <w:rPr>
          <w:rFonts w:eastAsia="Calibri"/>
        </w:rPr>
        <w:t>5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PRITARTA.</w:t>
      </w:r>
    </w:p>
    <w:p w14:paraId="75A6B6A1" w14:textId="77777777" w:rsidR="00472FDC" w:rsidRDefault="00472FDC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9FADA97" w14:textId="5FC7236B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23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1776C22A" w14:textId="77777777" w:rsidR="008117BA" w:rsidRDefault="008117B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172753E" w14:textId="283DAF46" w:rsidR="00C05ED1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78485AE2" w14:textId="77777777" w:rsidR="007F53A7" w:rsidRDefault="007F53A7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F03ACB9" w14:textId="77777777" w:rsidR="007F53A7" w:rsidRPr="008117BA" w:rsidRDefault="007F53A7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24"/>
      <w:headerReference w:type="default" r:id="rId2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D795" w14:textId="77777777" w:rsidR="003A32F0" w:rsidRDefault="003A32F0">
      <w:r>
        <w:separator/>
      </w:r>
    </w:p>
  </w:endnote>
  <w:endnote w:type="continuationSeparator" w:id="0">
    <w:p w14:paraId="159C65FC" w14:textId="77777777" w:rsidR="003A32F0" w:rsidRDefault="003A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A44F" w14:textId="77777777" w:rsidR="003A32F0" w:rsidRDefault="003A32F0">
      <w:r>
        <w:separator/>
      </w:r>
    </w:p>
  </w:footnote>
  <w:footnote w:type="continuationSeparator" w:id="0">
    <w:p w14:paraId="15795835" w14:textId="77777777" w:rsidR="003A32F0" w:rsidRDefault="003A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2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49C3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0B0A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AB6"/>
    <w:rsid w:val="00247F96"/>
    <w:rsid w:val="00250226"/>
    <w:rsid w:val="002503AC"/>
    <w:rsid w:val="00250466"/>
    <w:rsid w:val="00250920"/>
    <w:rsid w:val="0025138B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10FA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1DB5"/>
    <w:rsid w:val="002C3BBA"/>
    <w:rsid w:val="002C4A68"/>
    <w:rsid w:val="002C4CF8"/>
    <w:rsid w:val="002C6C7D"/>
    <w:rsid w:val="002C6DE9"/>
    <w:rsid w:val="002D090C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007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67E7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00E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6527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5484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2F0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C0C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2B14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66A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0BA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66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76C"/>
    <w:rsid w:val="00451E18"/>
    <w:rsid w:val="00451FC5"/>
    <w:rsid w:val="00452519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2FDC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FD1"/>
    <w:rsid w:val="005576C5"/>
    <w:rsid w:val="0055789F"/>
    <w:rsid w:val="00557D43"/>
    <w:rsid w:val="00557F0A"/>
    <w:rsid w:val="00561058"/>
    <w:rsid w:val="005613F0"/>
    <w:rsid w:val="005616AA"/>
    <w:rsid w:val="005617E4"/>
    <w:rsid w:val="00561B54"/>
    <w:rsid w:val="00562059"/>
    <w:rsid w:val="0056217E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53A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6F7"/>
    <w:rsid w:val="005A393F"/>
    <w:rsid w:val="005A48E6"/>
    <w:rsid w:val="005A5A5F"/>
    <w:rsid w:val="005A5E78"/>
    <w:rsid w:val="005A5F20"/>
    <w:rsid w:val="005A71E7"/>
    <w:rsid w:val="005B007F"/>
    <w:rsid w:val="005B1230"/>
    <w:rsid w:val="005B1A38"/>
    <w:rsid w:val="005B2436"/>
    <w:rsid w:val="005B443A"/>
    <w:rsid w:val="005B4B5F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B97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262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0A19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4835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2D99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1D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2E65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212"/>
    <w:rsid w:val="00736841"/>
    <w:rsid w:val="007371CC"/>
    <w:rsid w:val="007376FE"/>
    <w:rsid w:val="007401E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66775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109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66A0"/>
    <w:rsid w:val="00787BAA"/>
    <w:rsid w:val="00787F33"/>
    <w:rsid w:val="007901BC"/>
    <w:rsid w:val="00790B57"/>
    <w:rsid w:val="007913F3"/>
    <w:rsid w:val="007916C2"/>
    <w:rsid w:val="0079180C"/>
    <w:rsid w:val="00791D7A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0EF"/>
    <w:rsid w:val="007D1604"/>
    <w:rsid w:val="007D23B4"/>
    <w:rsid w:val="007D2D20"/>
    <w:rsid w:val="007D3CDE"/>
    <w:rsid w:val="007D438F"/>
    <w:rsid w:val="007D44C4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3A7"/>
    <w:rsid w:val="007F5B8B"/>
    <w:rsid w:val="007F5BED"/>
    <w:rsid w:val="007F696C"/>
    <w:rsid w:val="007F7345"/>
    <w:rsid w:val="007F7894"/>
    <w:rsid w:val="008020E0"/>
    <w:rsid w:val="008024F9"/>
    <w:rsid w:val="00802772"/>
    <w:rsid w:val="0080289D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17BA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7E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6F5E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545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9E9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3BB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0453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6EC8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06C5"/>
    <w:rsid w:val="00A51616"/>
    <w:rsid w:val="00A531F5"/>
    <w:rsid w:val="00A54C8E"/>
    <w:rsid w:val="00A550D7"/>
    <w:rsid w:val="00A551DA"/>
    <w:rsid w:val="00A5573B"/>
    <w:rsid w:val="00A559D3"/>
    <w:rsid w:val="00A571B8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775BF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5DFF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4C68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5C0A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10F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51B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469"/>
    <w:rsid w:val="00B75B21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0DCD"/>
    <w:rsid w:val="00BB13A7"/>
    <w:rsid w:val="00BB1434"/>
    <w:rsid w:val="00BB153C"/>
    <w:rsid w:val="00BB34FA"/>
    <w:rsid w:val="00BB3956"/>
    <w:rsid w:val="00BB3968"/>
    <w:rsid w:val="00BB4B64"/>
    <w:rsid w:val="00BB506D"/>
    <w:rsid w:val="00BB5460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A9D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0305"/>
    <w:rsid w:val="00C02089"/>
    <w:rsid w:val="00C025E6"/>
    <w:rsid w:val="00C02850"/>
    <w:rsid w:val="00C0312B"/>
    <w:rsid w:val="00C038CC"/>
    <w:rsid w:val="00C03F35"/>
    <w:rsid w:val="00C0585A"/>
    <w:rsid w:val="00C05ED1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544"/>
    <w:rsid w:val="00C13796"/>
    <w:rsid w:val="00C13CCA"/>
    <w:rsid w:val="00C149F1"/>
    <w:rsid w:val="00C15B2C"/>
    <w:rsid w:val="00C15DE8"/>
    <w:rsid w:val="00C16330"/>
    <w:rsid w:val="00C16B14"/>
    <w:rsid w:val="00C16BDE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5A3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4BE8"/>
    <w:rsid w:val="00C559ED"/>
    <w:rsid w:val="00C56119"/>
    <w:rsid w:val="00C60315"/>
    <w:rsid w:val="00C6071F"/>
    <w:rsid w:val="00C60C5E"/>
    <w:rsid w:val="00C60F83"/>
    <w:rsid w:val="00C616B2"/>
    <w:rsid w:val="00C6171C"/>
    <w:rsid w:val="00C61BB3"/>
    <w:rsid w:val="00C6214A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489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BD5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6E8E"/>
    <w:rsid w:val="00CF7639"/>
    <w:rsid w:val="00CF7C7C"/>
    <w:rsid w:val="00D0059D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42E"/>
    <w:rsid w:val="00D9470F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5D0"/>
    <w:rsid w:val="00DB3C80"/>
    <w:rsid w:val="00DB46A2"/>
    <w:rsid w:val="00DB48E1"/>
    <w:rsid w:val="00DB4B80"/>
    <w:rsid w:val="00DB4E5E"/>
    <w:rsid w:val="00DB5941"/>
    <w:rsid w:val="00DB6669"/>
    <w:rsid w:val="00DB6960"/>
    <w:rsid w:val="00DB7EB9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6CC"/>
    <w:rsid w:val="00DC4D0A"/>
    <w:rsid w:val="00DC53B7"/>
    <w:rsid w:val="00DC7063"/>
    <w:rsid w:val="00DC7172"/>
    <w:rsid w:val="00DC7D9B"/>
    <w:rsid w:val="00DD020B"/>
    <w:rsid w:val="00DD09FA"/>
    <w:rsid w:val="00DD0ED9"/>
    <w:rsid w:val="00DD0F3F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3556"/>
    <w:rsid w:val="00DE4225"/>
    <w:rsid w:val="00DE42AC"/>
    <w:rsid w:val="00DE4E59"/>
    <w:rsid w:val="00DE5172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56F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777"/>
    <w:rsid w:val="00E2187E"/>
    <w:rsid w:val="00E2278F"/>
    <w:rsid w:val="00E22932"/>
    <w:rsid w:val="00E23966"/>
    <w:rsid w:val="00E24CE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66D7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119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0719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D793C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E76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45F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41F"/>
    <w:rsid w:val="00FA6781"/>
    <w:rsid w:val="00FA6A1A"/>
    <w:rsid w:val="00FA754D"/>
    <w:rsid w:val="00FA7C97"/>
    <w:rsid w:val="00FB06B4"/>
    <w:rsid w:val="00FB117E"/>
    <w:rsid w:val="00FB21CB"/>
    <w:rsid w:val="00FB2202"/>
    <w:rsid w:val="00FB30DE"/>
    <w:rsid w:val="00FB32AC"/>
    <w:rsid w:val="00FB406E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63A"/>
    <w:rsid w:val="00FE1818"/>
    <w:rsid w:val="00FE1E30"/>
    <w:rsid w:val="00FE204D"/>
    <w:rsid w:val="00FE2E9B"/>
    <w:rsid w:val="00FE2EE7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2177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styleId="Grietas">
    <w:name w:val="Strong"/>
    <w:basedOn w:val="Numatytasispastraiposriftas"/>
    <w:qFormat/>
    <w:rsid w:val="00C3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5121fac4cc4011f0a842b0e89767e3dc?positionInSearchResults=11&amp;searchModelUUID=d115fe22-a5fe-425b-93d2-a50c689dfee2" TargetMode="External"/><Relationship Id="rId13" Type="http://schemas.openxmlformats.org/officeDocument/2006/relationships/hyperlink" Target="https://e-seimas.lrs.lt/portal/legalAct/lt/TAP/cb27a870cee211f0a842b0e89767e3dc?positionInSearchResults=6&amp;searchModelUUID=d115fe22-a5fe-425b-93d2-a50c689dfee2" TargetMode="External"/><Relationship Id="rId18" Type="http://schemas.openxmlformats.org/officeDocument/2006/relationships/hyperlink" Target="https://e-seimas.lrs.lt/portal/legalAct/lt/TAP/4bced381cedf11f0a842b0e89767e3dc?positionInSearchResults=9&amp;searchModelUUID=d115fe22-a5fe-425b-93d2-a50c689dfee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-seimas.lrs.lt/portal/legalAct/lt/TAP/cb27a870cee211f0a842b0e89767e3dc?positionInSearchResults=6&amp;searchModelUUID=d115fe22-a5fe-425b-93d2-a50c689dfee2" TargetMode="External"/><Relationship Id="rId7" Type="http://schemas.openxmlformats.org/officeDocument/2006/relationships/hyperlink" Target="https://e-seimas.lrs.lt/portal/legalAct/lt/TAP/c1efce91cc3f11f0a842b0e89767e3dc?positionInSearchResults=12&amp;searchModelUUID=d115fe22-a5fe-425b-93d2-a50c689dfee2" TargetMode="External"/><Relationship Id="rId12" Type="http://schemas.openxmlformats.org/officeDocument/2006/relationships/hyperlink" Target="https://e-seimas.lrs.lt/portal/legalAct/lt/TAP/d08d73e3cee111f0a842b0e89767e3dc?positionInSearchResults=7&amp;searchModelUUID=d115fe22-a5fe-425b-93d2-a50c689dfee2" TargetMode="External"/><Relationship Id="rId17" Type="http://schemas.openxmlformats.org/officeDocument/2006/relationships/hyperlink" Target="https://e-seimas.lrs.lt/portal/legalAct/lt/TAP/bca68bd4cc4011f0a842b0e89767e3dc?positionInSearchResults=10&amp;searchModelUUID=d115fe22-a5fe-425b-93d2-a50c689dfee2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5121fac4cc4011f0a842b0e89767e3dc?positionInSearchResults=11&amp;searchModelUUID=d115fe22-a5fe-425b-93d2-a50c689dfee2" TargetMode="External"/><Relationship Id="rId20" Type="http://schemas.openxmlformats.org/officeDocument/2006/relationships/hyperlink" Target="https://e-seimas.lrs.lt/portal/legalAct/lt/TAP/d08d73e3cee111f0a842b0e89767e3dc?positionInSearchResults=7&amp;searchModelUUID=d115fe22-a5fe-425b-93d2-a50c689dfee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46644d23cee011f0a842b0e89767e3dc?positionInSearchResults=8&amp;searchModelUUID=d115fe22-a5fe-425b-93d2-a50c689dfee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c1efce91cc3f11f0a842b0e89767e3dc?positionInSearchResults=12&amp;searchModelUUID=d115fe22-a5fe-425b-93d2-a50c689dfee2" TargetMode="External"/><Relationship Id="rId23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4bced381cedf11f0a842b0e89767e3dc?positionInSearchResults=9&amp;searchModelUUID=d115fe22-a5fe-425b-93d2-a50c689dfee2" TargetMode="External"/><Relationship Id="rId19" Type="http://schemas.openxmlformats.org/officeDocument/2006/relationships/hyperlink" Target="https://e-seimas.lrs.lt/portal/legalAct/lt/TAP/46644d23cee011f0a842b0e89767e3dc?positionInSearchResults=8&amp;searchModelUUID=d115fe22-a5fe-425b-93d2-a50c689dfe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bca68bd4cc4011f0a842b0e89767e3dc?positionInSearchResults=10&amp;searchModelUUID=d115fe22-a5fe-425b-93d2-a50c689dfee2" TargetMode="External"/><Relationship Id="rId14" Type="http://schemas.openxmlformats.org/officeDocument/2006/relationships/hyperlink" Target="https://e-seimas.lrs.lt/portal/legalAct/lt/TAP/d65ce841cf7d11f0a842b0e89767e3dc?positionInSearchResults=0&amp;searchModelUUID=95d3547b-a8d3-4fb5-929a-2241c6cade15" TargetMode="External"/><Relationship Id="rId22" Type="http://schemas.openxmlformats.org/officeDocument/2006/relationships/hyperlink" Target="https://e-seimas.lrs.lt/portal/legalAct/lt/TAP/d65ce841cf7d11f0a842b0e89767e3dc?positionInSearchResults=0&amp;searchModelUUID=95d3547b-a8d3-4fb5-929a-2241c6cade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6664</Words>
  <Characters>3800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10444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52</cp:revision>
  <cp:lastPrinted>2019-10-31T08:59:00Z</cp:lastPrinted>
  <dcterms:created xsi:type="dcterms:W3CDTF">2024-12-17T12:52:00Z</dcterms:created>
  <dcterms:modified xsi:type="dcterms:W3CDTF">2025-12-09T15:19:00Z</dcterms:modified>
</cp:coreProperties>
</file>