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449F0FA8" w:rsidR="00624B47" w:rsidRPr="001B44C4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1B44C4">
        <w:t>20</w:t>
      </w:r>
      <w:r w:rsidR="0017236E" w:rsidRPr="001B44C4">
        <w:t>2</w:t>
      </w:r>
      <w:r w:rsidR="0063596E" w:rsidRPr="001B44C4">
        <w:t>6</w:t>
      </w:r>
      <w:r w:rsidR="00624B47" w:rsidRPr="001B44C4">
        <w:t>-</w:t>
      </w:r>
      <w:r w:rsidR="0063596E" w:rsidRPr="001B44C4">
        <w:t>0</w:t>
      </w:r>
      <w:r w:rsidR="002B27B6" w:rsidRPr="001B44C4">
        <w:t>2</w:t>
      </w:r>
      <w:r w:rsidR="00F75012" w:rsidRPr="001B44C4">
        <w:t>-</w:t>
      </w:r>
      <w:r w:rsidR="002B27B6" w:rsidRPr="001B44C4">
        <w:t>17</w:t>
      </w:r>
      <w:r w:rsidRPr="001B44C4">
        <w:t xml:space="preserve"> </w:t>
      </w:r>
      <w:r w:rsidR="004227EC" w:rsidRPr="001B44C4">
        <w:t>Nr.</w:t>
      </w:r>
      <w:r w:rsidR="00C364C0" w:rsidRPr="001B44C4">
        <w:t xml:space="preserve"> </w:t>
      </w:r>
      <w:r w:rsidR="00E00278" w:rsidRPr="001B44C4">
        <w:t>(1.36</w:t>
      </w:r>
      <w:r w:rsidR="00F468BE" w:rsidRPr="001B44C4">
        <w:t>E)</w:t>
      </w:r>
      <w:r w:rsidR="00E00278" w:rsidRPr="001B44C4">
        <w:t>TS</w:t>
      </w:r>
      <w:r w:rsidR="00700150" w:rsidRPr="001B44C4">
        <w:t>R</w:t>
      </w:r>
      <w:r w:rsidR="00E00278" w:rsidRPr="001B44C4">
        <w:t>-</w:t>
      </w:r>
      <w:r w:rsidR="002B27B6" w:rsidRPr="001B44C4">
        <w:t>2</w:t>
      </w:r>
    </w:p>
    <w:p w14:paraId="12034BF3" w14:textId="77777777" w:rsidR="00624B47" w:rsidRPr="001B44C4" w:rsidRDefault="00624B47" w:rsidP="00525C46">
      <w:pPr>
        <w:spacing w:line="360" w:lineRule="auto"/>
        <w:ind w:left="360" w:hanging="360"/>
        <w:jc w:val="center"/>
      </w:pPr>
      <w:r w:rsidRPr="001B44C4">
        <w:t>Raseiniai</w:t>
      </w:r>
    </w:p>
    <w:p w14:paraId="238565D2" w14:textId="4EFAB16C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Posėdis įvyko 20</w:t>
      </w:r>
      <w:r w:rsidR="0017236E" w:rsidRPr="001B44C4">
        <w:t>2</w:t>
      </w:r>
      <w:r w:rsidR="0063596E" w:rsidRPr="001B44C4">
        <w:t>6</w:t>
      </w:r>
      <w:r w:rsidRPr="001B44C4">
        <w:t>-</w:t>
      </w:r>
      <w:r w:rsidR="0063596E" w:rsidRPr="001B44C4">
        <w:t>0</w:t>
      </w:r>
      <w:r w:rsidR="002B27B6" w:rsidRPr="001B44C4">
        <w:t>2</w:t>
      </w:r>
      <w:r w:rsidR="00A54438" w:rsidRPr="001B44C4">
        <w:t>-</w:t>
      </w:r>
      <w:r w:rsidR="002B27B6" w:rsidRPr="001B44C4">
        <w:t>17</w:t>
      </w:r>
      <w:r w:rsidRPr="001B44C4">
        <w:t xml:space="preserve">, </w:t>
      </w:r>
      <w:r w:rsidR="00A17EC1" w:rsidRPr="001B44C4">
        <w:t>1</w:t>
      </w:r>
      <w:r w:rsidR="00DD5F56" w:rsidRPr="001B44C4">
        <w:t>0</w:t>
      </w:r>
      <w:r w:rsidR="001F7247" w:rsidRPr="001B44C4">
        <w:t>.</w:t>
      </w:r>
      <w:r w:rsidR="001F7247" w:rsidRPr="001B44C4">
        <w:rPr>
          <w:color w:val="000000" w:themeColor="text1"/>
        </w:rPr>
        <w:t>0</w:t>
      </w:r>
      <w:r w:rsidR="007250F4" w:rsidRPr="001B44C4">
        <w:rPr>
          <w:color w:val="000000" w:themeColor="text1"/>
        </w:rPr>
        <w:t>0</w:t>
      </w:r>
      <w:r w:rsidRPr="001B44C4">
        <w:rPr>
          <w:color w:val="000000" w:themeColor="text1"/>
        </w:rPr>
        <w:t xml:space="preserve"> –</w:t>
      </w:r>
      <w:r w:rsidR="008C67BF" w:rsidRPr="001B44C4">
        <w:rPr>
          <w:color w:val="000000" w:themeColor="text1"/>
        </w:rPr>
        <w:t xml:space="preserve"> </w:t>
      </w:r>
      <w:r w:rsidR="003C677B" w:rsidRPr="001B44C4">
        <w:rPr>
          <w:color w:val="000000" w:themeColor="text1"/>
        </w:rPr>
        <w:t>1</w:t>
      </w:r>
      <w:r w:rsidR="00EB2FA6" w:rsidRPr="001B44C4">
        <w:rPr>
          <w:color w:val="000000" w:themeColor="text1"/>
        </w:rPr>
        <w:t>0</w:t>
      </w:r>
      <w:r w:rsidR="00427006" w:rsidRPr="001B44C4">
        <w:rPr>
          <w:color w:val="000000" w:themeColor="text1"/>
        </w:rPr>
        <w:t>.</w:t>
      </w:r>
      <w:r w:rsidR="001B44C4" w:rsidRPr="001B44C4">
        <w:rPr>
          <w:color w:val="000000" w:themeColor="text1"/>
        </w:rPr>
        <w:t>4</w:t>
      </w:r>
      <w:r w:rsidR="00EB0909" w:rsidRPr="001B44C4">
        <w:rPr>
          <w:color w:val="000000" w:themeColor="text1"/>
        </w:rPr>
        <w:t>7</w:t>
      </w:r>
      <w:r w:rsidR="009B3932" w:rsidRPr="001B44C4">
        <w:rPr>
          <w:color w:val="000000" w:themeColor="text1"/>
        </w:rPr>
        <w:t xml:space="preserve"> </w:t>
      </w:r>
      <w:r w:rsidRPr="001B44C4">
        <w:rPr>
          <w:color w:val="000000" w:themeColor="text1"/>
        </w:rPr>
        <w:t>val.</w:t>
      </w:r>
      <w:r w:rsidR="001018AA" w:rsidRPr="001B44C4">
        <w:rPr>
          <w:color w:val="000000" w:themeColor="text1"/>
        </w:rPr>
        <w:t xml:space="preserve"> </w:t>
      </w:r>
    </w:p>
    <w:p w14:paraId="4F9FFA23" w14:textId="1B940265" w:rsidR="00624B47" w:rsidRPr="001B44C4" w:rsidRDefault="00FF5132" w:rsidP="00232C51">
      <w:pPr>
        <w:spacing w:line="360" w:lineRule="auto"/>
        <w:ind w:firstLine="851"/>
        <w:jc w:val="both"/>
      </w:pPr>
      <w:r w:rsidRPr="001B44C4">
        <w:rPr>
          <w:rFonts w:eastAsia="Calibri"/>
        </w:rPr>
        <w:t>Posėdžio pirminink</w:t>
      </w:r>
      <w:r w:rsidR="00F75012" w:rsidRPr="001B44C4">
        <w:rPr>
          <w:rFonts w:eastAsia="Calibri"/>
        </w:rPr>
        <w:t>as</w:t>
      </w:r>
      <w:r w:rsidR="005D7CD9" w:rsidRPr="001B44C4">
        <w:rPr>
          <w:rFonts w:eastAsia="Calibri"/>
        </w:rPr>
        <w:t xml:space="preserve"> – </w:t>
      </w:r>
      <w:r w:rsidR="00F75012" w:rsidRPr="001B44C4">
        <w:rPr>
          <w:rFonts w:eastAsia="Calibri"/>
        </w:rPr>
        <w:t xml:space="preserve">Edmundas </w:t>
      </w:r>
      <w:proofErr w:type="spellStart"/>
      <w:r w:rsidR="00F75012" w:rsidRPr="001B44C4">
        <w:rPr>
          <w:rFonts w:eastAsia="Calibri"/>
        </w:rPr>
        <w:t>Jonyla</w:t>
      </w:r>
      <w:proofErr w:type="spellEnd"/>
      <w:r w:rsidRPr="001B44C4">
        <w:rPr>
          <w:rFonts w:eastAsia="Calibri"/>
        </w:rPr>
        <w:t>, rajono Savivaldybės Sveikatos apsaugos ir socialinių reikalų komiteto pirminink</w:t>
      </w:r>
      <w:r w:rsidR="00F75012" w:rsidRPr="001B44C4">
        <w:rPr>
          <w:rFonts w:eastAsia="Calibri"/>
        </w:rPr>
        <w:t>as</w:t>
      </w:r>
      <w:r w:rsidR="00290623" w:rsidRPr="001B44C4">
        <w:rPr>
          <w:rFonts w:eastAsia="Calibri"/>
        </w:rPr>
        <w:t>.</w:t>
      </w:r>
    </w:p>
    <w:p w14:paraId="474BEA2E" w14:textId="4B5FB146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Posėdžio sekretorė</w:t>
      </w:r>
      <w:r w:rsidR="00C27FBD" w:rsidRPr="001B44C4">
        <w:t xml:space="preserve"> </w:t>
      </w:r>
      <w:r w:rsidRPr="001B44C4">
        <w:t xml:space="preserve">– </w:t>
      </w:r>
      <w:r w:rsidR="008874AA" w:rsidRPr="001B44C4">
        <w:t>Daiva Daugėlienė</w:t>
      </w:r>
      <w:r w:rsidR="00860565" w:rsidRPr="001B44C4">
        <w:t xml:space="preserve">, rajono </w:t>
      </w:r>
      <w:r w:rsidR="00873D56" w:rsidRPr="001B44C4">
        <w:t>S</w:t>
      </w:r>
      <w:r w:rsidR="00860565" w:rsidRPr="001B44C4">
        <w:t xml:space="preserve">avivaldybės </w:t>
      </w:r>
      <w:r w:rsidR="00F04F9B" w:rsidRPr="001B44C4">
        <w:t>tarybos posėdžių sekretorė</w:t>
      </w:r>
      <w:r w:rsidR="00190B04" w:rsidRPr="001B44C4">
        <w:t>.</w:t>
      </w:r>
    </w:p>
    <w:p w14:paraId="4663BBE8" w14:textId="6C42D351" w:rsidR="003A7DB1" w:rsidRPr="00D517E9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1B44C4">
        <w:rPr>
          <w:rFonts w:eastAsia="Calibri"/>
          <w:shd w:val="clear" w:color="auto" w:fill="FFFFFF" w:themeFill="background1"/>
        </w:rPr>
        <w:t>D</w:t>
      </w:r>
      <w:r w:rsidR="0078554E" w:rsidRPr="001B44C4">
        <w:rPr>
          <w:rFonts w:eastAsia="Calibri"/>
          <w:shd w:val="clear" w:color="auto" w:fill="FFFFFF" w:themeFill="background1"/>
        </w:rPr>
        <w:t>alyva</w:t>
      </w:r>
      <w:r w:rsidRPr="001B44C4">
        <w:rPr>
          <w:rFonts w:eastAsia="Calibri"/>
          <w:shd w:val="clear" w:color="auto" w:fill="FFFFFF" w:themeFill="background1"/>
        </w:rPr>
        <w:t>vo</w:t>
      </w:r>
      <w:r w:rsidR="003A7DB1" w:rsidRPr="001B44C4">
        <w:rPr>
          <w:rFonts w:eastAsia="Calibri"/>
          <w:shd w:val="clear" w:color="auto" w:fill="FFFFFF" w:themeFill="background1"/>
        </w:rPr>
        <w:t xml:space="preserve"> </w:t>
      </w:r>
      <w:r w:rsidR="003A7DB1" w:rsidRPr="001B44C4">
        <w:rPr>
          <w:shd w:val="clear" w:color="auto" w:fill="FFFFFF" w:themeFill="background1"/>
        </w:rPr>
        <w:t>Raseinių rajono savivaldybės tarybos nariai</w:t>
      </w:r>
      <w:bookmarkEnd w:id="0"/>
      <w:r w:rsidR="003A7DB1" w:rsidRPr="001B44C4">
        <w:rPr>
          <w:rFonts w:eastAsia="Calibri"/>
          <w:shd w:val="clear" w:color="auto" w:fill="FFFFFF" w:themeFill="background1"/>
        </w:rPr>
        <w:t xml:space="preserve">: </w:t>
      </w:r>
      <w:r w:rsidR="00101EBA" w:rsidRPr="001B44C4">
        <w:rPr>
          <w:rFonts w:eastAsia="Calibri"/>
          <w:shd w:val="clear" w:color="auto" w:fill="FFFFFF" w:themeFill="background1"/>
        </w:rPr>
        <w:t xml:space="preserve">Edmundas </w:t>
      </w:r>
      <w:proofErr w:type="spellStart"/>
      <w:r w:rsidR="00101EBA" w:rsidRPr="001B44C4">
        <w:rPr>
          <w:rFonts w:eastAsia="Calibri"/>
          <w:shd w:val="clear" w:color="auto" w:fill="FFFFFF" w:themeFill="background1"/>
        </w:rPr>
        <w:t>Jonyla</w:t>
      </w:r>
      <w:proofErr w:type="spellEnd"/>
      <w:r w:rsidR="007B6778" w:rsidRPr="001B44C4">
        <w:rPr>
          <w:rFonts w:eastAsia="Calibri"/>
          <w:shd w:val="clear" w:color="auto" w:fill="FFFFFF" w:themeFill="background1"/>
        </w:rPr>
        <w:t>,</w:t>
      </w:r>
      <w:r w:rsidR="0093521D" w:rsidRPr="001B44C4">
        <w:rPr>
          <w:rFonts w:eastAsia="Calibri"/>
          <w:shd w:val="clear" w:color="auto" w:fill="FFFFFF" w:themeFill="background1"/>
        </w:rPr>
        <w:t xml:space="preserve"> </w:t>
      </w:r>
      <w:r w:rsidR="00682820" w:rsidRPr="001B44C4">
        <w:rPr>
          <w:rFonts w:eastAsia="Calibri"/>
          <w:shd w:val="clear" w:color="auto" w:fill="FFFFFF" w:themeFill="background1"/>
        </w:rPr>
        <w:t>Dovilė Lukminaitė</w:t>
      </w:r>
      <w:r w:rsidR="00A17EC1" w:rsidRPr="001B44C4">
        <w:rPr>
          <w:rFonts w:eastAsia="Calibri"/>
          <w:shd w:val="clear" w:color="auto" w:fill="FFFFFF" w:themeFill="background1"/>
        </w:rPr>
        <w:t>, Greta Kasputytė</w:t>
      </w:r>
      <w:r w:rsidR="001D031A" w:rsidRPr="001B44C4">
        <w:rPr>
          <w:rFonts w:eastAsia="Calibri"/>
        </w:rPr>
        <w:t>, Darius</w:t>
      </w:r>
      <w:r w:rsidR="001D031A" w:rsidRPr="00D517E9">
        <w:rPr>
          <w:rFonts w:eastAsia="Calibri"/>
        </w:rPr>
        <w:t xml:space="preserve"> </w:t>
      </w:r>
      <w:proofErr w:type="spellStart"/>
      <w:r w:rsidR="001D031A" w:rsidRPr="00D517E9">
        <w:rPr>
          <w:rFonts w:eastAsia="Calibri"/>
        </w:rPr>
        <w:t>Ulickas</w:t>
      </w:r>
      <w:proofErr w:type="spellEnd"/>
      <w:r w:rsidR="00714ACC" w:rsidRPr="00D517E9">
        <w:rPr>
          <w:rFonts w:eastAsia="Calibri"/>
        </w:rPr>
        <w:t xml:space="preserve"> </w:t>
      </w:r>
      <w:r w:rsidR="00EF0587" w:rsidRPr="00D517E9">
        <w:rPr>
          <w:rFonts w:eastAsia="Calibri"/>
        </w:rPr>
        <w:t>ir</w:t>
      </w:r>
      <w:r w:rsidR="00101EBA" w:rsidRPr="00D517E9">
        <w:rPr>
          <w:rFonts w:eastAsia="Calibri"/>
        </w:rPr>
        <w:t xml:space="preserve"> Edgaras Juška.</w:t>
      </w:r>
      <w:r w:rsidR="007B6778" w:rsidRPr="00D517E9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443C60FA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2B27B6">
        <w:t>5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559"/>
      </w:tblGrid>
      <w:tr w:rsidR="002B27B6" w:rsidRPr="00E90777" w14:paraId="503D7172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0518B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4895308A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3FF78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5032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B27B6" w:rsidRPr="00E90777" w14:paraId="33189F02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5EFBD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0E3" w14:textId="77777777" w:rsidR="002B27B6" w:rsidRPr="00293E62" w:rsidRDefault="002B27B6" w:rsidP="00B70D2D">
            <w:pPr>
              <w:jc w:val="both"/>
              <w:rPr>
                <w:color w:val="000000"/>
              </w:rPr>
            </w:pPr>
            <w:hyperlink r:id="rId8" w:history="1">
              <w:r w:rsidRPr="00586BEA">
                <w:rPr>
                  <w:rStyle w:val="Hipersaitas"/>
                </w:rPr>
                <w:t>TP-22 Dėl Raseinių rajono savivaldybės aplinkos apsaugos rėmimo specialiosios programos 2025 metų priemonių vykdymo ataskaitos patvirtinimo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3852B" w14:textId="77777777" w:rsidR="002B27B6" w:rsidRPr="00293E62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2B27B6" w:rsidRPr="00E90777" w14:paraId="797C1F94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8E824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93CE" w14:textId="77777777" w:rsidR="002B27B6" w:rsidRDefault="002B27B6" w:rsidP="00B70D2D">
            <w:pPr>
              <w:jc w:val="both"/>
            </w:pPr>
            <w:hyperlink r:id="rId9" w:history="1">
              <w:r w:rsidRPr="00586BEA">
                <w:rPr>
                  <w:rStyle w:val="Hipersaitas"/>
                </w:rPr>
                <w:t>TP-24 Dėl pritarimo papildomai skirti lėšų Raseinių r. Nemakščių Martyno Mažvydo gimnazijai 2026-2027 m. m.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920CC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2B27B6" w:rsidRPr="00E90777" w14:paraId="3177F9DB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45924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94F7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586BEA">
                <w:rPr>
                  <w:rStyle w:val="Hipersaitas"/>
                </w:rPr>
                <w:t>TP-25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AE3C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2B27B6" w:rsidRPr="00E90777" w14:paraId="48D5EC5B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91A07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65B7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586BEA">
                <w:rPr>
                  <w:rStyle w:val="Hipersaitas"/>
                </w:rPr>
                <w:t>TP-26 Dėl patikėjimo teise valdomo valstybės turto nurašymo ir likvidavimo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32242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Rimantas Simonavičius</w:t>
            </w:r>
          </w:p>
        </w:tc>
      </w:tr>
      <w:tr w:rsidR="002B27B6" w:rsidRPr="00E90777" w14:paraId="30EAE54F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9499B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A464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586BEA">
                <w:rPr>
                  <w:rStyle w:val="Hipersaitas"/>
                </w:rPr>
                <w:t>TP-27 Dėl Raseinių rajono savivaldybės bendruomeninių organizacijų tarybos sudėties patvirtinimo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4513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2B27B6" w:rsidRPr="00E90777" w14:paraId="4844C454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BE7D5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1F1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586BEA">
                <w:rPr>
                  <w:rStyle w:val="Hipersaitas"/>
                </w:rPr>
                <w:t>TP-29 Dėl pritarimo projektui „Civilinės saugos stiprinimas Raseinių rajono savivaldybėje</w:t>
              </w:r>
            </w:hyperlink>
            <w:r>
              <w:rPr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C430B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2B27B6" w:rsidRPr="00E90777" w14:paraId="43880158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CA15C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0DE6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586BEA">
                <w:rPr>
                  <w:rStyle w:val="Hipersaitas"/>
                </w:rPr>
                <w:t>TP-30 Dėl Raseinių rajono savivaldybės tarybos 2025 m. gegužės 29 d. sprendimo Nr. TS-191 „Dėl UAB „Raseinių komunalinės paslaugos“ teikiamų atlygintinų privalomų paslaugų tarifų sąrašo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D3BB2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194BE099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532D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C6C0" w14:textId="77777777" w:rsidR="002B27B6" w:rsidRDefault="002B27B6" w:rsidP="00B70D2D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586BEA">
                <w:rPr>
                  <w:rStyle w:val="Hipersaitas"/>
                </w:rPr>
                <w:t>TP-31 Dėl Raseinių rajono savivaldybės tarybos 2025 m. rugpjūčio 28 d. sprendimo Nr. TS-249 „Dėl UAB „Raseinių komunalinės paslaugos“ administruojamos prekyvietės Algirdo g. 1, Raseinių m. prekybos vietų mokesčio įkainių patvirtinimo ir administravimo tvarkos“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B90C" w14:textId="77777777" w:rsidR="002B27B6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71905AE6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3FBE4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170B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B378C5">
                <w:rPr>
                  <w:rStyle w:val="Hipersaitas"/>
                </w:rPr>
                <w:t>TP-33 Dėl kitos paskirties valstybinės žemės sklypo Sodų g., Raseiniuose, nuomos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EA33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701B1CB9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C287C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EB7F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B378C5">
                <w:rPr>
                  <w:rStyle w:val="Hipersaitas"/>
                </w:rPr>
                <w:t>TP-34 Dėl Raseinių rajono savivaldybės 2026 metų biudžeto ir 2027 ir 2028 metų pajamų ir asignavimų tvirtinimo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C47CC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B27B6" w:rsidRPr="00E90777" w14:paraId="29A17D16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9C736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52EF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B378C5">
                <w:rPr>
                  <w:rStyle w:val="Hipersaitas"/>
                </w:rPr>
                <w:t>TP-37 Dėl ilgalaikio materialiojo turto perdavimo Raseinių socialinių paslaugų centrui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67F60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B27B6" w:rsidRPr="00E90777" w14:paraId="2E8C2CF4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88E88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D392" w14:textId="77777777" w:rsidR="002B27B6" w:rsidRDefault="002B27B6" w:rsidP="00B70D2D">
            <w:pPr>
              <w:jc w:val="both"/>
            </w:pPr>
            <w:hyperlink r:id="rId19" w:history="1">
              <w:r w:rsidRPr="00B378C5">
                <w:rPr>
                  <w:rStyle w:val="Hipersaitas"/>
                </w:rPr>
                <w:t>TP-38 Dėl Raseinių rajono savivaldybei nuosavybės teise priklausančio nekilnojamojo turto nurašymo ir likvidavimo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14B8D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B27B6" w:rsidRPr="00E90777" w14:paraId="08799361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54B9E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CCB8" w14:textId="77777777" w:rsidR="002B27B6" w:rsidRDefault="002B27B6" w:rsidP="00B70D2D">
            <w:pPr>
              <w:jc w:val="both"/>
            </w:pPr>
            <w:hyperlink r:id="rId20" w:history="1">
              <w:r w:rsidRPr="00915B2A">
                <w:rPr>
                  <w:rStyle w:val="Hipersaitas"/>
                </w:rPr>
                <w:t>TP-39 Dėl Raseinių rajono savivaldybės vietinės rinkliavos už komunalinių atliekų ir komunalinėms atliekoms nepriskiriamų buityje susidarančių atliekų tvarkymą nuostatų patvirtinimo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89C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1AFAC01D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A763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4ED1" w14:textId="77777777" w:rsidR="002B27B6" w:rsidRDefault="002B27B6" w:rsidP="00B70D2D">
            <w:pPr>
              <w:jc w:val="both"/>
            </w:pPr>
            <w:hyperlink r:id="rId21" w:history="1">
              <w:r w:rsidRPr="00915B2A">
                <w:rPr>
                  <w:rStyle w:val="Hipersaitas"/>
                </w:rPr>
                <w:t>TP-40 Dėl Raseinių rajono savivaldybės tarybos 2017 m. vasario 23 d. sprendimo Nr. TS-65 „Dėl vietinės rinkliavos už komunalinių atliekų surinkimą iš atliekų turėtojų ir atliekų tvarkymą lengvatų teikimo Raseinių rajono savivaldybėje tvarkos aprašo patvirtinimo“ pripažinimo netekusiu galios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734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45572A15" w14:textId="77777777" w:rsidTr="002B27B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8D12F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CED8" w14:textId="77777777" w:rsidR="002B27B6" w:rsidRDefault="002B27B6" w:rsidP="00B70D2D">
            <w:pPr>
              <w:jc w:val="both"/>
            </w:pPr>
            <w:hyperlink r:id="rId22" w:history="1">
              <w:r w:rsidRPr="002D12D7">
                <w:rPr>
                  <w:rStyle w:val="Hipersaitas"/>
                </w:rPr>
                <w:t>TP-41 Dėl pritarimo UAB „Raseinių autobusų parkas“ sprendimui įsigyti transporto priemones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4F4FC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6F24DC1E" w14:textId="711E3BCE" w:rsidR="00FC4276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2B27B6">
        <w:rPr>
          <w:color w:val="000000" w:themeColor="text1"/>
        </w:rPr>
        <w:t xml:space="preserve">. </w:t>
      </w:r>
      <w:r w:rsidR="00FC4276">
        <w:rPr>
          <w:color w:val="000000" w:themeColor="text1"/>
        </w:rPr>
        <w:t xml:space="preserve">D. </w:t>
      </w:r>
      <w:proofErr w:type="spellStart"/>
      <w:r w:rsidR="00FC4276">
        <w:rPr>
          <w:color w:val="000000" w:themeColor="text1"/>
        </w:rPr>
        <w:t>Ulickas</w:t>
      </w:r>
      <w:proofErr w:type="spellEnd"/>
      <w:r w:rsidR="00FC4276">
        <w:rPr>
          <w:color w:val="000000" w:themeColor="text1"/>
        </w:rPr>
        <w:t xml:space="preserve"> siūlo </w:t>
      </w:r>
      <w:r w:rsidR="00D02BD7" w:rsidRPr="00D02BD7">
        <w:rPr>
          <w:color w:val="000000" w:themeColor="text1"/>
        </w:rPr>
        <w:t xml:space="preserve">TP-39 </w:t>
      </w:r>
      <w:r w:rsidR="00D02BD7">
        <w:rPr>
          <w:color w:val="000000" w:themeColor="text1"/>
        </w:rPr>
        <w:t>„</w:t>
      </w:r>
      <w:r w:rsidR="00D02BD7" w:rsidRPr="00D02BD7">
        <w:rPr>
          <w:color w:val="000000" w:themeColor="text1"/>
        </w:rPr>
        <w:t>Dėl Raseinių rajono savivaldybės vietinės rinkliavos už komunalinių atliekų ir komunalinėms atliekoms nepriskiriamų buityje susidarančių atliekų tvarkymą nuostatų patvirtinimo</w:t>
      </w:r>
      <w:r w:rsidR="00D02BD7">
        <w:rPr>
          <w:color w:val="000000" w:themeColor="text1"/>
        </w:rPr>
        <w:t xml:space="preserve">“ ir </w:t>
      </w:r>
      <w:r w:rsidR="00D02BD7" w:rsidRPr="00D02BD7">
        <w:rPr>
          <w:color w:val="000000" w:themeColor="text1"/>
        </w:rPr>
        <w:t xml:space="preserve">TP-40 </w:t>
      </w:r>
      <w:r w:rsidR="00D02BD7">
        <w:rPr>
          <w:color w:val="000000" w:themeColor="text1"/>
        </w:rPr>
        <w:t>„</w:t>
      </w:r>
      <w:r w:rsidR="00D02BD7" w:rsidRPr="00D02BD7">
        <w:rPr>
          <w:color w:val="000000" w:themeColor="text1"/>
        </w:rPr>
        <w:t>Dėl Raseinių rajono savivaldybės tarybos 2017 m. vasario 23 d. sprendimo Nr. TS-65 „Dėl vietinės rinkliavos už komunalinių atliekų surinkimą iš atliekų turėtojų ir atliekų tvarkymą lengvatų teikimo Raseinių rajono savivaldybėje tvarkos aprašo patvirtinimo“ pripažinimo netekusiu galios</w:t>
      </w:r>
      <w:r w:rsidR="00D02BD7">
        <w:rPr>
          <w:color w:val="000000" w:themeColor="text1"/>
        </w:rPr>
        <w:t xml:space="preserve">“ išimti iš darbotvarkės, nes klausimai dar neišdiskutuoti. D. </w:t>
      </w:r>
      <w:r w:rsidR="00FC4276">
        <w:rPr>
          <w:color w:val="000000" w:themeColor="text1"/>
        </w:rPr>
        <w:t>Lukminaitė pritaria</w:t>
      </w:r>
      <w:r w:rsidR="00D02BD7">
        <w:rPr>
          <w:color w:val="000000" w:themeColor="text1"/>
        </w:rPr>
        <w:t xml:space="preserve"> D. </w:t>
      </w:r>
      <w:proofErr w:type="spellStart"/>
      <w:r w:rsidR="00D02BD7">
        <w:rPr>
          <w:color w:val="000000" w:themeColor="text1"/>
        </w:rPr>
        <w:t>Ulicko</w:t>
      </w:r>
      <w:proofErr w:type="spellEnd"/>
      <w:r w:rsidR="00D02BD7">
        <w:rPr>
          <w:color w:val="000000" w:themeColor="text1"/>
        </w:rPr>
        <w:t xml:space="preserve"> pasiūlymui.</w:t>
      </w:r>
    </w:p>
    <w:p w14:paraId="0360AA84" w14:textId="77777777" w:rsidR="00D02BD7" w:rsidRDefault="00FC4276" w:rsidP="00D02BD7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Pirmininkas siūlo balsuoti</w:t>
      </w:r>
      <w:r w:rsidR="00D02BD7">
        <w:rPr>
          <w:color w:val="000000" w:themeColor="text1"/>
        </w:rPr>
        <w:t xml:space="preserve"> dėl pateikto pasiūlymo.</w:t>
      </w:r>
    </w:p>
    <w:p w14:paraId="7DF205ED" w14:textId="31FF2AB1" w:rsidR="00FC4276" w:rsidRDefault="00D02BD7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B2FA6">
        <w:t xml:space="preserve">BALSAVO: </w:t>
      </w:r>
      <w:r w:rsidRPr="006E1287">
        <w:t>„</w:t>
      </w:r>
      <w:r w:rsidRPr="00FC4276">
        <w:t xml:space="preserve">už“- </w:t>
      </w:r>
      <w:r>
        <w:t>3, susilaikė-1</w:t>
      </w:r>
      <w:r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10CA9764" w14:textId="7CAD6E5F" w:rsidR="00464DB0" w:rsidRDefault="00D02BD7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Daugiau p</w:t>
      </w:r>
      <w:r w:rsidR="00303807">
        <w:rPr>
          <w:color w:val="000000" w:themeColor="text1"/>
        </w:rPr>
        <w:t>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7AB6C056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6E1287">
        <w:t>„</w:t>
      </w:r>
      <w:r w:rsidRPr="00FC4276">
        <w:t xml:space="preserve">už“- </w:t>
      </w:r>
      <w:r w:rsidR="00FC4276" w:rsidRPr="00FC4276">
        <w:t>4</w:t>
      </w:r>
      <w:r w:rsidR="007D754F" w:rsidRPr="00FC4276">
        <w:t xml:space="preserve"> (vienbalsiai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2B27B6" w:rsidRPr="00E90777" w14:paraId="5C93810C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3E4D6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236EADAD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87B5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81DFE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B27B6" w:rsidRPr="00E90777" w14:paraId="03026F29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9928" w14:textId="77777777" w:rsidR="002B27B6" w:rsidRPr="00293E62" w:rsidRDefault="002B27B6" w:rsidP="00B70D2D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74E" w14:textId="77777777" w:rsidR="002B27B6" w:rsidRPr="00293E62" w:rsidRDefault="002B27B6" w:rsidP="00B70D2D">
            <w:pPr>
              <w:jc w:val="both"/>
              <w:rPr>
                <w:color w:val="000000"/>
              </w:rPr>
            </w:pPr>
            <w:hyperlink r:id="rId23" w:history="1">
              <w:r w:rsidRPr="00586BEA">
                <w:rPr>
                  <w:rStyle w:val="Hipersaitas"/>
                </w:rPr>
                <w:t>TP-22 Dėl Raseinių rajono savivaldybės aplinkos apsaugos rėmimo specialiosios programos 2025 metų priemonių vykdymo ataskaitos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68E1" w14:textId="77777777" w:rsidR="002B27B6" w:rsidRPr="00293E62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2B27B6" w:rsidRPr="00E90777" w14:paraId="5F7B0F4B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2F45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2676" w14:textId="77777777" w:rsidR="002B27B6" w:rsidRDefault="002B27B6" w:rsidP="00B70D2D">
            <w:pPr>
              <w:jc w:val="both"/>
            </w:pPr>
            <w:hyperlink r:id="rId24" w:history="1">
              <w:r w:rsidRPr="00586BEA">
                <w:rPr>
                  <w:rStyle w:val="Hipersaitas"/>
                </w:rPr>
                <w:t>TP-24 Dėl pritarimo papildomai skirti lėšų Raseinių r. Nemakščių Martyno Mažvydo gimnazijai 2026-2027 m. m.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56C8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2B27B6" w:rsidRPr="00E90777" w14:paraId="64C2697A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6ABE2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A557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586BEA">
                <w:rPr>
                  <w:rStyle w:val="Hipersaitas"/>
                </w:rPr>
                <w:t>TP-25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FC2D6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2B27B6" w:rsidRPr="00E90777" w14:paraId="67B3EF87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5014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D22E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586BEA">
                <w:rPr>
                  <w:rStyle w:val="Hipersaitas"/>
                </w:rPr>
                <w:t>TP-26 Dėl patikėjimo teise valdomo valstybės turto nurašymo ir likvidavimo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EA0F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Rimantas Simonavičius</w:t>
            </w:r>
          </w:p>
        </w:tc>
      </w:tr>
      <w:tr w:rsidR="002B27B6" w:rsidRPr="00E90777" w14:paraId="20B0EC91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90314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0BD3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586BEA">
                <w:rPr>
                  <w:rStyle w:val="Hipersaitas"/>
                </w:rPr>
                <w:t>TP-27 Dėl Raseinių rajono savivaldybės bendruomeninių organizacijų tarybos sudėties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9DB5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2B27B6" w:rsidRPr="00E90777" w14:paraId="099C3AD2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038EA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495D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586BEA">
                <w:rPr>
                  <w:rStyle w:val="Hipersaitas"/>
                </w:rPr>
                <w:t>TP-29 Dėl pritarimo projektui „Civilinės saugos stiprinimas Raseinių rajono savivaldybėje</w:t>
              </w:r>
            </w:hyperlink>
            <w:r>
              <w:rPr>
                <w:color w:val="000000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6541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2B27B6" w:rsidRPr="00E90777" w14:paraId="4C39043E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93359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3CBDA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586BEA">
                <w:rPr>
                  <w:rStyle w:val="Hipersaitas"/>
                </w:rPr>
                <w:t>TP-30 Dėl Raseinių rajono savivaldybės tarybos 2025 m. gegužės 29 d. sprendimo Nr. TS-191 „Dėl UAB „Raseinių komunalinės paslaugos“ teikiamų atlygintinų privalomų paslaugų tarifų sąrašo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40F6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440B2660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4A780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9F56" w14:textId="77777777" w:rsidR="002B27B6" w:rsidRDefault="002B27B6" w:rsidP="00B70D2D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586BEA">
                <w:rPr>
                  <w:rStyle w:val="Hipersaitas"/>
                </w:rPr>
                <w:t>TP-31 Dėl Raseinių rajono savivaldybės tarybos 2025 m. rugpjūčio 28 d. sprendimo Nr. TS-249 „Dėl UAB „Raseinių komunalinės paslaugos“ administruojamos prekyvietės Algirdo g. 1, Raseinių m. prekybos vietų mokesčio įkainių patvirtinimo ir administravimo tvarkos“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64CF" w14:textId="77777777" w:rsidR="002B27B6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2513D281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C0E28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1A35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B378C5">
                <w:rPr>
                  <w:rStyle w:val="Hipersaitas"/>
                </w:rPr>
                <w:t>TP-33 Dėl kitos paskirties valstybinės žemės sklypo Sodų g., Raseiniuose,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1887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2B27B6" w:rsidRPr="00E90777" w14:paraId="03E888E8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F6D8B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1655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B378C5">
                <w:rPr>
                  <w:rStyle w:val="Hipersaitas"/>
                </w:rPr>
                <w:t>TP-34 Dėl Raseinių rajono savivaldybės 2026 metų biudžeto ir 2027 ir 2028 metų pajamų ir asignavimų 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947E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B27B6" w:rsidRPr="00E90777" w14:paraId="0C84FAA2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8EBAD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5F296" w14:textId="77777777" w:rsidR="002B27B6" w:rsidRPr="00E90777" w:rsidRDefault="002B27B6" w:rsidP="00B70D2D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B378C5">
                <w:rPr>
                  <w:rStyle w:val="Hipersaitas"/>
                </w:rPr>
                <w:t>TP-37 Dėl ilgalaikio materialiojo turto perdavimo Raseinių socialinių paslaugų centrui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83AD0" w14:textId="77777777" w:rsidR="002B27B6" w:rsidRPr="00E90777" w:rsidRDefault="002B27B6" w:rsidP="00B70D2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B27B6" w:rsidRPr="00E90777" w14:paraId="3C83CD18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FCDC0" w14:textId="77777777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21BA" w14:textId="77777777" w:rsidR="002B27B6" w:rsidRDefault="002B27B6" w:rsidP="00B70D2D">
            <w:pPr>
              <w:jc w:val="both"/>
            </w:pPr>
            <w:hyperlink r:id="rId34" w:history="1">
              <w:r w:rsidRPr="00B378C5">
                <w:rPr>
                  <w:rStyle w:val="Hipersaitas"/>
                </w:rPr>
                <w:t>TP-38 Dėl Raseinių rajono savivaldybei nuosavybės teise priklausančio nekilnojamojo turto nurašymo ir likvidavimo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DAC0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B27B6" w:rsidRPr="00E90777" w14:paraId="663330EF" w14:textId="77777777" w:rsidTr="00D02BD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666E1" w14:textId="3F5B1B5A" w:rsidR="002B27B6" w:rsidRPr="00E90777" w:rsidRDefault="002B27B6" w:rsidP="00B70D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D02BD7">
              <w:rPr>
                <w:color w:val="000000"/>
                <w:sz w:val="23"/>
                <w:szCs w:val="23"/>
              </w:rPr>
              <w:t>3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BA68" w14:textId="77777777" w:rsidR="002B27B6" w:rsidRDefault="002B27B6" w:rsidP="00B70D2D">
            <w:pPr>
              <w:jc w:val="both"/>
            </w:pPr>
            <w:hyperlink r:id="rId35" w:history="1">
              <w:r w:rsidRPr="002D12D7">
                <w:rPr>
                  <w:rStyle w:val="Hipersaitas"/>
                </w:rPr>
                <w:t>TP-41 Dėl pritarimo UAB „Raseinių autobusų parkas“ sprendimui įsigyti transporto priemones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CD423" w14:textId="77777777" w:rsidR="002B27B6" w:rsidRDefault="002B27B6" w:rsidP="00B70D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74542AE4" w14:textId="77777777" w:rsidR="002B27B6" w:rsidRDefault="002B27B6" w:rsidP="002B27B6">
      <w:pPr>
        <w:spacing w:line="360" w:lineRule="auto"/>
        <w:jc w:val="both"/>
        <w:rPr>
          <w:rFonts w:eastAsia="Calibri"/>
        </w:rPr>
      </w:pPr>
    </w:p>
    <w:p w14:paraId="348F5557" w14:textId="484DF8D0" w:rsidR="002B27B6" w:rsidRDefault="002B27B6" w:rsidP="002B27B6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4680E">
        <w:t xml:space="preserve">TP-22 </w:t>
      </w:r>
      <w:r>
        <w:t>„</w:t>
      </w:r>
      <w:r w:rsidRPr="00F4680E">
        <w:t>Dėl Raseinių rajono savivaldybės aplinkos apsaugos rėmimo specialiosios programos 2025 metų priemonių vykdymo ataskaitos patvirtinimo</w:t>
      </w:r>
      <w:r>
        <w:t>“.</w:t>
      </w:r>
    </w:p>
    <w:p w14:paraId="79C9BD79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Vilma Kundrotienė</w:t>
      </w:r>
      <w:r w:rsidRPr="006A5760">
        <w:rPr>
          <w:rFonts w:eastAsia="Calibri"/>
        </w:rPr>
        <w:t>.</w:t>
      </w:r>
    </w:p>
    <w:p w14:paraId="4B76C71D" w14:textId="77777777" w:rsidR="002B27B6" w:rsidRPr="00737AAE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26C17CA0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7D6DED7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92FBA58" w14:textId="03E22DD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D02BD7">
        <w:rPr>
          <w:rFonts w:eastAsia="Calibri"/>
          <w:color w:val="000000" w:themeColor="text1"/>
        </w:rPr>
        <w:t>už“-</w:t>
      </w:r>
      <w:r w:rsidR="00D02BD7" w:rsidRPr="00D02BD7">
        <w:rPr>
          <w:rFonts w:eastAsia="Calibri"/>
          <w:color w:val="000000" w:themeColor="text1"/>
        </w:rPr>
        <w:t>3</w:t>
      </w:r>
      <w:r w:rsidRPr="00D02BD7">
        <w:rPr>
          <w:rFonts w:eastAsia="Calibri"/>
          <w:color w:val="000000" w:themeColor="text1"/>
        </w:rPr>
        <w:t xml:space="preserve"> (vie</w:t>
      </w:r>
      <w:r w:rsidRPr="006A5760">
        <w:rPr>
          <w:rFonts w:eastAsia="Calibri"/>
        </w:rPr>
        <w:t>nbalsiai). PRITARTA.</w:t>
      </w:r>
    </w:p>
    <w:p w14:paraId="68374709" w14:textId="5E983C11" w:rsidR="002B27B6" w:rsidRPr="00821088" w:rsidRDefault="002B27B6" w:rsidP="002B27B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F4680E">
        <w:rPr>
          <w:color w:val="000000" w:themeColor="text1"/>
        </w:rPr>
        <w:t xml:space="preserve">TP-24 </w:t>
      </w:r>
      <w:r>
        <w:rPr>
          <w:color w:val="000000" w:themeColor="text1"/>
        </w:rPr>
        <w:t>„</w:t>
      </w:r>
      <w:r w:rsidRPr="00F4680E">
        <w:rPr>
          <w:color w:val="000000" w:themeColor="text1"/>
        </w:rPr>
        <w:t>Dėl pritarimo papildomai skirti lėšų Raseinių r. Nemakščių Martyno Mažvydo gimnazijai 2026-2027 m. m.</w:t>
      </w:r>
      <w:r w:rsidRPr="00821088">
        <w:rPr>
          <w:color w:val="000000" w:themeColor="text1"/>
        </w:rPr>
        <w:t>“.</w:t>
      </w:r>
    </w:p>
    <w:p w14:paraId="2BAD09F3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Asta Pagarauskaitė</w:t>
      </w:r>
      <w:r w:rsidRPr="006A5760">
        <w:rPr>
          <w:rFonts w:eastAsia="Calibri"/>
        </w:rPr>
        <w:t>.</w:t>
      </w:r>
    </w:p>
    <w:p w14:paraId="28637569" w14:textId="77777777" w:rsidR="002B27B6" w:rsidRPr="00737AAE" w:rsidRDefault="002B27B6" w:rsidP="0058534E">
      <w:pPr>
        <w:shd w:val="clear" w:color="auto" w:fill="FFFFFF" w:themeFill="background1"/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0A9C1796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1419230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B91F3DB" w14:textId="3B58200B" w:rsidR="002B27B6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D02BD7">
        <w:rPr>
          <w:rFonts w:eastAsia="Calibri"/>
          <w:color w:val="000000" w:themeColor="text1"/>
        </w:rPr>
        <w:t>“-4</w:t>
      </w:r>
      <w:r w:rsidRPr="00594B2E">
        <w:rPr>
          <w:rFonts w:eastAsia="Calibri"/>
          <w:color w:val="EE0000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59451025" w14:textId="26299A4D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3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F4680E">
        <w:t xml:space="preserve">TP-25 </w:t>
      </w:r>
      <w:r>
        <w:t>„</w:t>
      </w:r>
      <w:r w:rsidRPr="00F4680E">
        <w:t>Dėl Raseinių rajono savivaldybės tarybos 2021 m. sausio 28 d. tarybos sprendimo Nr. TS-12 „Dėl Raseinių rajono savivaldybės sporto veiklos projektų rėmimo ir dalinio finansavimo tvarkos aprašo“ pakeitimo</w:t>
      </w:r>
      <w:r>
        <w:t>“.</w:t>
      </w:r>
    </w:p>
    <w:p w14:paraId="49893162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Asta Pagarauskaitė</w:t>
      </w:r>
      <w:r w:rsidRPr="006A5760">
        <w:rPr>
          <w:rFonts w:eastAsia="Calibri"/>
        </w:rPr>
        <w:t>.</w:t>
      </w:r>
    </w:p>
    <w:p w14:paraId="2F38638E" w14:textId="77777777" w:rsidR="002B27B6" w:rsidRPr="00737AAE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21500818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6533B77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21D074B" w14:textId="3ED21D96" w:rsidR="002B27B6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„už</w:t>
      </w:r>
      <w:r w:rsidRPr="00D02BD7">
        <w:rPr>
          <w:rFonts w:eastAsia="Calibri"/>
          <w:color w:val="000000" w:themeColor="text1"/>
        </w:rPr>
        <w:t>“-4 (vienbalsiai</w:t>
      </w:r>
      <w:r w:rsidRPr="006A5760">
        <w:rPr>
          <w:rFonts w:eastAsia="Calibri"/>
        </w:rPr>
        <w:t>). PRITARTA.</w:t>
      </w:r>
    </w:p>
    <w:p w14:paraId="7EAD9186" w14:textId="20F9CD92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F4680E">
        <w:t>TP-26 Dėl patikėjimo teise valdomo valstybės turto nurašymo ir likvidavimo</w:t>
      </w:r>
      <w:r>
        <w:t>“.</w:t>
      </w:r>
    </w:p>
    <w:p w14:paraId="63B4B43E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Rimantas Simonavičius</w:t>
      </w:r>
      <w:r w:rsidRPr="006A5760">
        <w:rPr>
          <w:rFonts w:eastAsia="Calibri"/>
        </w:rPr>
        <w:t>.</w:t>
      </w:r>
    </w:p>
    <w:p w14:paraId="2673A463" w14:textId="77777777" w:rsidR="002B27B6" w:rsidRPr="00737AAE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3D763917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B78FA00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B1BB940" w14:textId="43BC2FF1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 xml:space="preserve">BALSAVO: </w:t>
      </w:r>
      <w:r w:rsidRPr="00D02BD7">
        <w:rPr>
          <w:rFonts w:eastAsia="Calibri"/>
          <w:color w:val="000000" w:themeColor="text1"/>
        </w:rPr>
        <w:t>„už“-</w:t>
      </w:r>
      <w:r w:rsidR="00D02BD7" w:rsidRPr="00D02BD7">
        <w:rPr>
          <w:rFonts w:eastAsia="Calibri"/>
          <w:color w:val="000000" w:themeColor="text1"/>
        </w:rPr>
        <w:t>4</w:t>
      </w:r>
      <w:r w:rsidRPr="00D02BD7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219EB1C8" w14:textId="5DE3BE73" w:rsidR="002B27B6" w:rsidRPr="00CF43CA" w:rsidRDefault="002B27B6" w:rsidP="002B27B6">
      <w:pPr>
        <w:spacing w:line="360" w:lineRule="auto"/>
        <w:jc w:val="both"/>
      </w:pPr>
      <w:r>
        <w:rPr>
          <w:rFonts w:eastAsia="Calibri"/>
          <w:color w:val="000000" w:themeColor="text1"/>
        </w:rPr>
        <w:t>5</w:t>
      </w:r>
      <w:r w:rsidRPr="009017BC">
        <w:rPr>
          <w:rFonts w:eastAsia="Calibri"/>
          <w:color w:val="000000" w:themeColor="text1"/>
        </w:rPr>
        <w:t>. SVARSTYTA.</w:t>
      </w:r>
      <w:r w:rsidRPr="009017BC">
        <w:rPr>
          <w:color w:val="000000" w:themeColor="text1"/>
        </w:rPr>
        <w:t xml:space="preserve"> </w:t>
      </w:r>
      <w:r w:rsidRPr="00F4680E">
        <w:rPr>
          <w:color w:val="000000" w:themeColor="text1"/>
        </w:rPr>
        <w:t xml:space="preserve">TP-27 </w:t>
      </w:r>
      <w:r>
        <w:rPr>
          <w:color w:val="000000" w:themeColor="text1"/>
        </w:rPr>
        <w:t>„</w:t>
      </w:r>
      <w:r w:rsidRPr="00F4680E">
        <w:rPr>
          <w:color w:val="000000" w:themeColor="text1"/>
        </w:rPr>
        <w:t>Dėl Raseinių rajono savivaldybės bendruomeninių organizacijų tarybos sudėties patvirtinimo</w:t>
      </w:r>
      <w:r>
        <w:t>“.</w:t>
      </w:r>
    </w:p>
    <w:p w14:paraId="6016FDED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rFonts w:eastAsia="Calibri"/>
        </w:rPr>
        <w:t xml:space="preserve">Loreta </w:t>
      </w:r>
      <w:proofErr w:type="spellStart"/>
      <w:r>
        <w:rPr>
          <w:rFonts w:eastAsia="Calibri"/>
        </w:rPr>
        <w:t>Sirvidienė</w:t>
      </w:r>
      <w:proofErr w:type="spellEnd"/>
      <w:r w:rsidRPr="006A5760">
        <w:rPr>
          <w:rFonts w:eastAsia="Calibri"/>
        </w:rPr>
        <w:t>.</w:t>
      </w:r>
    </w:p>
    <w:p w14:paraId="6D1856BE" w14:textId="786DF421" w:rsidR="002B27B6" w:rsidRPr="00737AAE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</w:t>
      </w:r>
      <w:r w:rsidRPr="0058534E">
        <w:rPr>
          <w:rFonts w:eastAsia="Calibri"/>
        </w:rPr>
        <w:t xml:space="preserve">sprendimo projektą. </w:t>
      </w:r>
      <w:r w:rsidR="0058534E" w:rsidRPr="0058534E">
        <w:rPr>
          <w:rFonts w:eastAsia="Calibri"/>
        </w:rPr>
        <w:t>D. Lukminaitė pa</w:t>
      </w:r>
      <w:r w:rsidR="0058534E">
        <w:rPr>
          <w:rFonts w:eastAsia="Calibri"/>
        </w:rPr>
        <w:t>p</w:t>
      </w:r>
      <w:r w:rsidR="0058534E" w:rsidRPr="0058534E">
        <w:rPr>
          <w:rFonts w:eastAsia="Calibri"/>
        </w:rPr>
        <w:t xml:space="preserve">rašė įgarsinti narių pavardes. </w:t>
      </w:r>
      <w:r w:rsidR="0058534E" w:rsidRPr="0058534E">
        <w:rPr>
          <w:rFonts w:eastAsia="Calibri"/>
          <w:shd w:val="clear" w:color="auto" w:fill="FFFFFF" w:themeFill="background1"/>
        </w:rPr>
        <w:t>Daugiau k</w:t>
      </w:r>
      <w:r w:rsidRPr="0058534E">
        <w:rPr>
          <w:rFonts w:eastAsia="Calibri"/>
          <w:shd w:val="clear" w:color="auto" w:fill="FFFFFF" w:themeFill="background1"/>
        </w:rPr>
        <w:t>lausimų nėra.</w:t>
      </w:r>
    </w:p>
    <w:p w14:paraId="59C4BB92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B5CB650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ECB18F1" w14:textId="3896AF1B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D02BD7">
        <w:rPr>
          <w:rFonts w:eastAsia="Calibri"/>
          <w:color w:val="000000" w:themeColor="text1"/>
        </w:rPr>
        <w:t>už“-</w:t>
      </w:r>
      <w:r w:rsidR="00D02BD7" w:rsidRPr="00D02BD7">
        <w:rPr>
          <w:rFonts w:eastAsia="Calibri"/>
          <w:color w:val="000000" w:themeColor="text1"/>
        </w:rPr>
        <w:t xml:space="preserve">4 </w:t>
      </w:r>
      <w:r w:rsidRPr="00D02BD7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3D1D755E" w14:textId="0A997ED0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6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DF2130">
        <w:t xml:space="preserve">TP-29 </w:t>
      </w:r>
      <w:r>
        <w:t>„</w:t>
      </w:r>
      <w:r w:rsidRPr="00DF2130">
        <w:t>Dėl pritarimo projektui „Civilinės saugos stiprinimas Raseinių rajono savivaldybėje</w:t>
      </w:r>
      <w:r>
        <w:t>“.</w:t>
      </w:r>
    </w:p>
    <w:p w14:paraId="2E2C7675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Jūratė Verde</w:t>
      </w:r>
      <w:r w:rsidRPr="006A5760">
        <w:rPr>
          <w:rFonts w:eastAsia="Calibri"/>
        </w:rPr>
        <w:t>.</w:t>
      </w:r>
    </w:p>
    <w:p w14:paraId="7AC94223" w14:textId="1A04F80D" w:rsidR="002B27B6" w:rsidRPr="00EA604C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 xml:space="preserve">projektą. </w:t>
      </w:r>
      <w:r w:rsidR="0058534E">
        <w:rPr>
          <w:rFonts w:eastAsia="Calibri"/>
        </w:rPr>
        <w:t xml:space="preserve">E. </w:t>
      </w:r>
      <w:proofErr w:type="spellStart"/>
      <w:r w:rsidR="0058534E">
        <w:rPr>
          <w:rFonts w:eastAsia="Calibri"/>
        </w:rPr>
        <w:t>Jonyla</w:t>
      </w:r>
      <w:proofErr w:type="spellEnd"/>
      <w:r w:rsidR="0058534E">
        <w:rPr>
          <w:rFonts w:eastAsia="Calibri"/>
        </w:rPr>
        <w:t xml:space="preserve"> domisi ar nieko neplanuojama daryti Ariogalos mieste. Daugiau k</w:t>
      </w:r>
      <w:r w:rsidRPr="00EA604C">
        <w:rPr>
          <w:rFonts w:eastAsia="Calibri"/>
        </w:rPr>
        <w:t>lausimų nėra.</w:t>
      </w:r>
    </w:p>
    <w:p w14:paraId="15FB3E8A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29AF77E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E1581ED" w14:textId="4B49B174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02BD7">
        <w:rPr>
          <w:rFonts w:eastAsia="Calibri"/>
          <w:color w:val="000000" w:themeColor="text1"/>
        </w:rPr>
        <w:t>“-</w:t>
      </w:r>
      <w:r w:rsidR="0058534E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4A26432E" w14:textId="0ED8B23C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7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DF2130">
        <w:t xml:space="preserve">TP-30 </w:t>
      </w:r>
      <w:r>
        <w:t>„</w:t>
      </w:r>
      <w:r w:rsidRPr="00DF2130">
        <w:t>Dėl Raseinių rajono savivaldybės tarybos 2025 m. gegužės 29 d. sprendimo Nr. TS-191 „Dėl UAB „Raseinių komunalinės paslaugos“ teikiamų atlygintinų privalomų paslaugų tarifų sąrašo patvirtinimo“ pakeitimo</w:t>
      </w:r>
      <w:r>
        <w:t>“.</w:t>
      </w:r>
    </w:p>
    <w:p w14:paraId="38EC0CB6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Robertas Pareigis</w:t>
      </w:r>
      <w:r w:rsidRPr="006A5760">
        <w:rPr>
          <w:rFonts w:eastAsia="Calibri"/>
        </w:rPr>
        <w:t>.</w:t>
      </w:r>
    </w:p>
    <w:p w14:paraId="52B06327" w14:textId="77777777" w:rsidR="002B27B6" w:rsidRPr="00EA604C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 Klausimų nėra.</w:t>
      </w:r>
    </w:p>
    <w:p w14:paraId="53D8C27B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DA9D76E" w14:textId="77777777" w:rsidR="002B27B6" w:rsidRPr="00C77F22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7BA5C45" w14:textId="2B03860E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2A67B0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03729D95" w14:textId="54D7E84B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8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DF2130">
        <w:t xml:space="preserve">TP-31 </w:t>
      </w:r>
      <w:r>
        <w:t>„</w:t>
      </w:r>
      <w:r w:rsidRPr="00DF2130">
        <w:t xml:space="preserve">Dėl Raseinių rajono savivaldybės tarybos 2025 m. rugpjūčio 28 d. sprendimo Nr. TS-249 „Dėl UAB „Raseinių komunalinės paslaugos“ administruojamos prekyvietės </w:t>
      </w:r>
      <w:r w:rsidRPr="00DF2130">
        <w:lastRenderedPageBreak/>
        <w:t>Algirdo g. 1, Raseinių m. prekybos vietų mokesčio įkainių patvirtinimo ir administravimo tvarkos“ pakeitimo</w:t>
      </w:r>
      <w:r>
        <w:t>“.</w:t>
      </w:r>
    </w:p>
    <w:p w14:paraId="5F1420CA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Robertas Pareigis</w:t>
      </w:r>
      <w:r w:rsidRPr="006A5760">
        <w:rPr>
          <w:rFonts w:eastAsia="Calibri"/>
        </w:rPr>
        <w:t>.</w:t>
      </w:r>
    </w:p>
    <w:p w14:paraId="223AC00C" w14:textId="77777777" w:rsidR="002B27B6" w:rsidRPr="00EA604C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 Klausimų nėra.</w:t>
      </w:r>
    </w:p>
    <w:p w14:paraId="42E65DF5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AAF526D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D02BD7">
        <w:rPr>
          <w:rFonts w:eastAsia="Calibri"/>
          <w:color w:val="000000" w:themeColor="text1"/>
        </w:rPr>
        <w:t>Pritarti sprendimo projektui.</w:t>
      </w:r>
    </w:p>
    <w:p w14:paraId="52F9F1F1" w14:textId="53BF69B3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D02BD7">
        <w:rPr>
          <w:rFonts w:eastAsia="Calibri"/>
          <w:color w:val="000000" w:themeColor="text1"/>
        </w:rPr>
        <w:t>BALSAVO: „už“-4</w:t>
      </w:r>
      <w:r w:rsidR="002A67B0" w:rsidRPr="00D02BD7">
        <w:rPr>
          <w:rFonts w:eastAsia="Calibri"/>
          <w:color w:val="000000" w:themeColor="text1"/>
        </w:rPr>
        <w:t>, susilaikė-1</w:t>
      </w:r>
      <w:r w:rsidRPr="00D02BD7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224BA75C" w14:textId="175A9E90" w:rsidR="002B27B6" w:rsidRPr="005B0AEC" w:rsidRDefault="002B27B6" w:rsidP="002B27B6">
      <w:pPr>
        <w:spacing w:line="360" w:lineRule="auto"/>
        <w:jc w:val="both"/>
      </w:pPr>
      <w:r>
        <w:rPr>
          <w:rFonts w:eastAsia="Calibri"/>
        </w:rPr>
        <w:t>9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DF2130">
        <w:t>TP-33 Dėl kitos paskirties valstybinės žemės sklypo Sodų g., Raseiniuose, nuomos</w:t>
      </w:r>
      <w:r>
        <w:t>“.</w:t>
      </w:r>
    </w:p>
    <w:p w14:paraId="4B603FF3" w14:textId="129FED5F" w:rsidR="002B27B6" w:rsidRPr="00D93D48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2A67B0">
        <w:rPr>
          <w:rFonts w:eastAsia="Calibri"/>
        </w:rPr>
        <w:t>Irma Juknevičienė</w:t>
      </w:r>
      <w:r w:rsidRPr="00D93D48">
        <w:rPr>
          <w:rFonts w:eastAsia="Calibri"/>
          <w:color w:val="000000" w:themeColor="text1"/>
        </w:rPr>
        <w:t>.</w:t>
      </w:r>
    </w:p>
    <w:p w14:paraId="46822AB6" w14:textId="1C621846" w:rsidR="002B27B6" w:rsidRPr="00EA604C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0AAD755E" w14:textId="77777777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B7C442E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D02BD7">
        <w:rPr>
          <w:rFonts w:eastAsia="Calibri"/>
          <w:color w:val="000000" w:themeColor="text1"/>
        </w:rPr>
        <w:t>Pritarti sprendimo projektui.</w:t>
      </w:r>
    </w:p>
    <w:p w14:paraId="295078EC" w14:textId="20D79F31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BALSAVO: „už“-</w:t>
      </w:r>
      <w:r w:rsidR="00734838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(vienbalsiai). PRITARTA.</w:t>
      </w:r>
    </w:p>
    <w:p w14:paraId="0F3BB1E8" w14:textId="53056350" w:rsidR="002B27B6" w:rsidRPr="00D02BD7" w:rsidRDefault="002B27B6" w:rsidP="002B27B6">
      <w:pPr>
        <w:spacing w:line="360" w:lineRule="auto"/>
        <w:jc w:val="both"/>
        <w:rPr>
          <w:color w:val="000000" w:themeColor="text1"/>
        </w:rPr>
      </w:pPr>
      <w:r w:rsidRPr="00D02BD7">
        <w:rPr>
          <w:rFonts w:eastAsia="Calibri"/>
          <w:color w:val="000000" w:themeColor="text1"/>
        </w:rPr>
        <w:t>10. SVARSTYTA.</w:t>
      </w:r>
      <w:r w:rsidRPr="00D02BD7">
        <w:rPr>
          <w:color w:val="000000" w:themeColor="text1"/>
        </w:rPr>
        <w:t xml:space="preserve"> TP-34 „Dėl Raseinių rajono savivaldybės 2026 metų biudžeto ir 2027 ir 2028 metų pajamų ir asignavimų tvirtinimo“.</w:t>
      </w:r>
    </w:p>
    <w:p w14:paraId="0024BF4B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– Dalia Andriulienė.</w:t>
      </w:r>
    </w:p>
    <w:p w14:paraId="1CCB4197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pristatė sprendimo projektą. Klausimų nėra.</w:t>
      </w:r>
    </w:p>
    <w:p w14:paraId="3CA0112D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Posėdžio pirmininkas siūlo balsuoti dėl sprendimo projekto.</w:t>
      </w:r>
    </w:p>
    <w:p w14:paraId="63BFD2F9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NUTARTA. Pritarti sprendimo projektui.</w:t>
      </w:r>
    </w:p>
    <w:p w14:paraId="510D7C50" w14:textId="0FE920C2" w:rsidR="002B27B6" w:rsidRPr="006A5760" w:rsidRDefault="002B27B6" w:rsidP="002B27B6">
      <w:pPr>
        <w:spacing w:line="360" w:lineRule="auto"/>
        <w:ind w:firstLine="851"/>
        <w:jc w:val="both"/>
        <w:rPr>
          <w:rFonts w:eastAsia="Calibri"/>
        </w:rPr>
      </w:pPr>
      <w:r w:rsidRPr="00D02BD7">
        <w:rPr>
          <w:rFonts w:eastAsia="Calibri"/>
          <w:color w:val="000000" w:themeColor="text1"/>
        </w:rPr>
        <w:t>BALSAVO: „už“-</w:t>
      </w:r>
      <w:r w:rsidR="00734838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(vienbalsiai). PRITARTA</w:t>
      </w:r>
      <w:r w:rsidRPr="006A5760">
        <w:rPr>
          <w:rFonts w:eastAsia="Calibri"/>
        </w:rPr>
        <w:t>.</w:t>
      </w:r>
    </w:p>
    <w:p w14:paraId="1B2E237B" w14:textId="4B4CAC35" w:rsidR="002B27B6" w:rsidRPr="008358A1" w:rsidRDefault="002B27B6" w:rsidP="002B27B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F2130">
        <w:rPr>
          <w:color w:val="000000" w:themeColor="text1"/>
        </w:rPr>
        <w:t xml:space="preserve">TP-37 </w:t>
      </w:r>
      <w:r>
        <w:rPr>
          <w:color w:val="000000" w:themeColor="text1"/>
        </w:rPr>
        <w:t>„</w:t>
      </w:r>
      <w:r w:rsidRPr="00DF2130">
        <w:rPr>
          <w:color w:val="000000" w:themeColor="text1"/>
        </w:rPr>
        <w:t>Dėl ilgalaikio materialiojo turto perdavimo Raseinių socialinių paslaugų centrui</w:t>
      </w:r>
      <w:r w:rsidRPr="008358A1">
        <w:rPr>
          <w:color w:val="000000" w:themeColor="text1"/>
        </w:rPr>
        <w:t>“.</w:t>
      </w:r>
    </w:p>
    <w:p w14:paraId="5413F27C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– Rūtenė Žemkauskienė.</w:t>
      </w:r>
    </w:p>
    <w:p w14:paraId="1C4A5FDB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pristatė sprendimo projektą. Klausimų nėra.</w:t>
      </w:r>
    </w:p>
    <w:p w14:paraId="6C4C221B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Posėdžio pirmininkas siūlo balsuoti dėl sprendimo projekto.</w:t>
      </w:r>
    </w:p>
    <w:p w14:paraId="3FC565F0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NUTARTA. Pritarti sprendimo projektui.</w:t>
      </w:r>
    </w:p>
    <w:p w14:paraId="12E4730B" w14:textId="2D03756E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BALSAVO: „už“-</w:t>
      </w:r>
      <w:r w:rsidR="00D02BD7" w:rsidRPr="00D02BD7">
        <w:rPr>
          <w:rFonts w:eastAsia="Calibri"/>
          <w:color w:val="000000" w:themeColor="text1"/>
        </w:rPr>
        <w:t>4</w:t>
      </w:r>
      <w:r w:rsidRPr="00D02BD7">
        <w:rPr>
          <w:rFonts w:eastAsia="Calibri"/>
          <w:color w:val="000000" w:themeColor="text1"/>
        </w:rPr>
        <w:t xml:space="preserve"> (vienbalsiai). PRITARTA.</w:t>
      </w:r>
    </w:p>
    <w:p w14:paraId="611E3214" w14:textId="18CF1449" w:rsidR="002B27B6" w:rsidRPr="00D02BD7" w:rsidRDefault="002B27B6" w:rsidP="002B27B6">
      <w:pPr>
        <w:spacing w:line="360" w:lineRule="auto"/>
        <w:jc w:val="both"/>
        <w:rPr>
          <w:color w:val="000000" w:themeColor="text1"/>
        </w:rPr>
      </w:pPr>
      <w:r w:rsidRPr="00D02BD7">
        <w:rPr>
          <w:rFonts w:eastAsia="Calibri"/>
          <w:color w:val="000000" w:themeColor="text1"/>
        </w:rPr>
        <w:t>12. SVARSTYTA.</w:t>
      </w:r>
      <w:r w:rsidRPr="00D02BD7">
        <w:rPr>
          <w:color w:val="000000" w:themeColor="text1"/>
        </w:rPr>
        <w:t xml:space="preserve"> TP-38 „Dėl Raseinių rajono savivaldybei nuosavybės teise priklausančio nekilnojamojo turto nurašymo ir likvidavimo“.</w:t>
      </w:r>
    </w:p>
    <w:p w14:paraId="5E74153C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– Rūtenė Žemkauskienė.</w:t>
      </w:r>
    </w:p>
    <w:p w14:paraId="265F952F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 pristatė sprendimo projektą. Klausimų nėra.</w:t>
      </w:r>
    </w:p>
    <w:p w14:paraId="3BEB059D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Posėdžio pirmininkas siūlo balsuoti dėl sprendimo projekto.</w:t>
      </w:r>
    </w:p>
    <w:p w14:paraId="42433432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NUTARTA. Pritarti sprendimo projektui.</w:t>
      </w:r>
    </w:p>
    <w:p w14:paraId="27364C0A" w14:textId="398D33CA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lastRenderedPageBreak/>
        <w:t>BALSAVO: „už“-</w:t>
      </w:r>
      <w:r w:rsidR="00734838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(vienbalsiai). PRITARTA.</w:t>
      </w:r>
    </w:p>
    <w:p w14:paraId="427622D9" w14:textId="28DB6114" w:rsidR="002B27B6" w:rsidRPr="00D02BD7" w:rsidRDefault="002B27B6" w:rsidP="002B27B6">
      <w:pPr>
        <w:spacing w:line="360" w:lineRule="auto"/>
        <w:jc w:val="both"/>
        <w:rPr>
          <w:color w:val="000000" w:themeColor="text1"/>
        </w:rPr>
      </w:pPr>
      <w:r w:rsidRPr="00D02BD7">
        <w:rPr>
          <w:rFonts w:eastAsia="Calibri"/>
          <w:color w:val="000000" w:themeColor="text1"/>
        </w:rPr>
        <w:t>1</w:t>
      </w:r>
      <w:r w:rsidR="00734838" w:rsidRPr="00D02BD7">
        <w:rPr>
          <w:rFonts w:eastAsia="Calibri"/>
          <w:color w:val="000000" w:themeColor="text1"/>
        </w:rPr>
        <w:t>3</w:t>
      </w:r>
      <w:r w:rsidRPr="00D02BD7">
        <w:rPr>
          <w:rFonts w:eastAsia="Calibri"/>
          <w:color w:val="000000" w:themeColor="text1"/>
        </w:rPr>
        <w:t>. SVARSTYTA.</w:t>
      </w:r>
      <w:r w:rsidRPr="00D02BD7">
        <w:rPr>
          <w:color w:val="000000" w:themeColor="text1"/>
        </w:rPr>
        <w:t xml:space="preserve"> TP-41 „Dėl pritarimo UAB „Raseinių autobusų parkas“ sprendimui įsigyti transporto priemones“.</w:t>
      </w:r>
    </w:p>
    <w:p w14:paraId="4923B3BA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Pranešėjas – Robertas Pareigis.</w:t>
      </w:r>
    </w:p>
    <w:p w14:paraId="79B2B8B0" w14:textId="14428DBE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 xml:space="preserve">Pranešėjas pristatė sprendimo projektą. </w:t>
      </w:r>
      <w:r w:rsidR="001B44C4" w:rsidRPr="00D02BD7">
        <w:rPr>
          <w:rFonts w:eastAsia="Calibri"/>
          <w:color w:val="000000" w:themeColor="text1"/>
        </w:rPr>
        <w:t>G. Kasputytė domisi ar buvo atlikta rinkos analizė prieš nusprendžiant įsigyti naujus autobusus. Daugiau k</w:t>
      </w:r>
      <w:r w:rsidRPr="00D02BD7">
        <w:rPr>
          <w:rFonts w:eastAsia="Calibri"/>
          <w:color w:val="000000" w:themeColor="text1"/>
        </w:rPr>
        <w:t>lausimų nėra.</w:t>
      </w:r>
    </w:p>
    <w:p w14:paraId="58643B23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Posėdžio pirmininkas siūlo balsuoti dėl sprendimo projekto.</w:t>
      </w:r>
    </w:p>
    <w:p w14:paraId="183D89A8" w14:textId="77777777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NUTARTA. Pritarti sprendimo projektui.</w:t>
      </w:r>
    </w:p>
    <w:p w14:paraId="0BD6A0A4" w14:textId="5E622E02" w:rsidR="002B27B6" w:rsidRPr="00D02BD7" w:rsidRDefault="002B27B6" w:rsidP="002B27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2BD7">
        <w:rPr>
          <w:rFonts w:eastAsia="Calibri"/>
          <w:color w:val="000000" w:themeColor="text1"/>
        </w:rPr>
        <w:t>BALSAVO: „už“-</w:t>
      </w:r>
      <w:r w:rsidR="001B44C4" w:rsidRPr="00D02BD7">
        <w:rPr>
          <w:rFonts w:eastAsia="Calibri"/>
          <w:color w:val="000000" w:themeColor="text1"/>
        </w:rPr>
        <w:t>5</w:t>
      </w:r>
      <w:r w:rsidRPr="00D02BD7">
        <w:rPr>
          <w:rFonts w:eastAsia="Calibri"/>
          <w:color w:val="000000" w:themeColor="text1"/>
        </w:rPr>
        <w:t xml:space="preserve"> (vienbalsiai). PRITARTA.</w:t>
      </w:r>
    </w:p>
    <w:p w14:paraId="05ED7AEF" w14:textId="77777777" w:rsidR="002B27B6" w:rsidRDefault="002B27B6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24DB23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6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7"/>
      <w:headerReference w:type="default" r:id="rId3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3EE8" w14:textId="77777777" w:rsidR="00134C1F" w:rsidRDefault="00134C1F">
      <w:r>
        <w:separator/>
      </w:r>
    </w:p>
  </w:endnote>
  <w:endnote w:type="continuationSeparator" w:id="0">
    <w:p w14:paraId="6975AF50" w14:textId="77777777" w:rsidR="00134C1F" w:rsidRDefault="0013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7F15" w14:textId="77777777" w:rsidR="00134C1F" w:rsidRDefault="00134C1F">
      <w:r>
        <w:separator/>
      </w:r>
    </w:p>
  </w:footnote>
  <w:footnote w:type="continuationSeparator" w:id="0">
    <w:p w14:paraId="5756FBB3" w14:textId="77777777" w:rsidR="00134C1F" w:rsidRDefault="0013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600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4C1F"/>
    <w:rsid w:val="00135982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C4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7B0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7B6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1708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534E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483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5F67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8B9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9F7981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8DA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2BD7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276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74261513064c11f187e29a4284df71b6?positionInSearchResults=9&amp;searchModelUUID=631ef913-1dfd-4fea-94b6-ee999309706a" TargetMode="External"/><Relationship Id="rId18" Type="http://schemas.openxmlformats.org/officeDocument/2006/relationships/hyperlink" Target="https://e-seimas.lrs.lt/portal/legalAct/lt/TAP/5023f6b0065f11f1bbc6e8f5132d296b?positionInSearchResults=1&amp;searchModelUUID=0c63236b-509a-4b50-b2b9-d9b0edaa4709" TargetMode="External"/><Relationship Id="rId26" Type="http://schemas.openxmlformats.org/officeDocument/2006/relationships/hyperlink" Target="https://e-seimas.lrs.lt/portal/legalAct/lt/TAP/d95d7baa05c311f187e29a4284df71b6?positionInSearchResults=12&amp;searchModelUUID=631ef913-1dfd-4fea-94b6-ee999309706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-seimas.lrs.lt/portal/legalAct/lt/TAP/5c0312e4067d11f1bbc6e8f5132d296b?positionInSearchResults=1&amp;searchModelUUID=d4b34e17-dc5e-40d8-958e-682acc76e23e" TargetMode="External"/><Relationship Id="rId34" Type="http://schemas.openxmlformats.org/officeDocument/2006/relationships/hyperlink" Target="https://e-seimas.lrs.lt/portal/legalAct/lt/TAP/643f55b4066211f1bbc6e8f5132d296b?positionInSearchResults=0&amp;searchModelUUID=0c63236b-509a-4b50-b2b9-d9b0edaa47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21265f4064811f187e29a4284df71b6?positionInSearchResults=11&amp;searchModelUUID=631ef913-1dfd-4fea-94b6-ee999309706a" TargetMode="External"/><Relationship Id="rId17" Type="http://schemas.openxmlformats.org/officeDocument/2006/relationships/hyperlink" Target="https://e-seimas.lrs.lt/portal/legalAct/lt/TAP/e8aff396065811f1bbc6e8f5132d296b?positionInSearchResults=4&amp;searchModelUUID=0c63236b-509a-4b50-b2b9-d9b0edaa4709" TargetMode="External"/><Relationship Id="rId25" Type="http://schemas.openxmlformats.org/officeDocument/2006/relationships/hyperlink" Target="https://e-seimas.lrs.lt/portal/legalAct/lt/TAP/2b835e6405c211f187e29a4284df71b6?positionInSearchResults=13&amp;searchModelUUID=631ef913-1dfd-4fea-94b6-ee999309706a" TargetMode="External"/><Relationship Id="rId33" Type="http://schemas.openxmlformats.org/officeDocument/2006/relationships/hyperlink" Target="https://e-seimas.lrs.lt/portal/legalAct/lt/TAP/5023f6b0065f11f1bbc6e8f5132d296b?positionInSearchResults=1&amp;searchModelUUID=0c63236b-509a-4b50-b2b9-d9b0edaa4709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01d9270065611f1bbc6e8f5132d296b?positionInSearchResults=5&amp;searchModelUUID=0c63236b-509a-4b50-b2b9-d9b0edaa4709" TargetMode="External"/><Relationship Id="rId20" Type="http://schemas.openxmlformats.org/officeDocument/2006/relationships/hyperlink" Target="https://e-seimas.lrs.lt/portal/legalAct/lt/TAP/f4ee2944068211f1bbc6e8f5132d296b?positionInSearchResults=0&amp;searchModelUUID=d4b34e17-dc5e-40d8-958e-682acc76e23e" TargetMode="External"/><Relationship Id="rId29" Type="http://schemas.openxmlformats.org/officeDocument/2006/relationships/hyperlink" Target="https://e-seimas.lrs.lt/portal/legalAct/lt/TAP/b679a574064d11f187e29a4284df71b6?positionInSearchResults=8&amp;searchModelUUID=631ef913-1dfd-4fea-94b6-ee999309706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95d7baa05c311f187e29a4284df71b6?positionInSearchResults=12&amp;searchModelUUID=631ef913-1dfd-4fea-94b6-ee999309706a" TargetMode="External"/><Relationship Id="rId24" Type="http://schemas.openxmlformats.org/officeDocument/2006/relationships/hyperlink" Target="https://e-seimas.lrs.lt/portal/legalAct/lt/TAP/367b5c7105c011f187e29a4284df71b6?positionInSearchResults=14&amp;searchModelUUID=631ef913-1dfd-4fea-94b6-ee999309706a" TargetMode="External"/><Relationship Id="rId32" Type="http://schemas.openxmlformats.org/officeDocument/2006/relationships/hyperlink" Target="https://e-seimas.lrs.lt/portal/legalAct/lt/TAP/e8aff396065811f1bbc6e8f5132d296b?positionInSearchResults=4&amp;searchModelUUID=0c63236b-509a-4b50-b2b9-d9b0edaa4709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c031a544065211f1bbc6e8f5132d296b?positionInSearchResults=7&amp;searchModelUUID=631ef913-1dfd-4fea-94b6-ee999309706a" TargetMode="External"/><Relationship Id="rId23" Type="http://schemas.openxmlformats.org/officeDocument/2006/relationships/hyperlink" Target="https://e-seimas.lrs.lt/portal/legalAct/lt/TAP/8cec99f605bd11f187e29a4284df71b6?positionInSearchResults=16&amp;searchModelUUID=631ef913-1dfd-4fea-94b6-ee999309706a" TargetMode="External"/><Relationship Id="rId28" Type="http://schemas.openxmlformats.org/officeDocument/2006/relationships/hyperlink" Target="https://e-seimas.lrs.lt/portal/legalAct/lt/TAP/74261513064c11f187e29a4284df71b6?positionInSearchResults=9&amp;searchModelUUID=631ef913-1dfd-4fea-94b6-ee999309706a" TargetMode="External"/><Relationship Id="rId36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2b835e6405c211f187e29a4284df71b6?positionInSearchResults=13&amp;searchModelUUID=631ef913-1dfd-4fea-94b6-ee999309706a" TargetMode="External"/><Relationship Id="rId19" Type="http://schemas.openxmlformats.org/officeDocument/2006/relationships/hyperlink" Target="https://e-seimas.lrs.lt/portal/legalAct/lt/TAP/643f55b4066211f1bbc6e8f5132d296b?positionInSearchResults=0&amp;searchModelUUID=0c63236b-509a-4b50-b2b9-d9b0edaa4709" TargetMode="External"/><Relationship Id="rId31" Type="http://schemas.openxmlformats.org/officeDocument/2006/relationships/hyperlink" Target="https://e-seimas.lrs.lt/portal/legalAct/lt/TAP/401d9270065611f1bbc6e8f5132d296b?positionInSearchResults=5&amp;searchModelUUID=0c63236b-509a-4b50-b2b9-d9b0edaa4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67b5c7105c011f187e29a4284df71b6?positionInSearchResults=14&amp;searchModelUUID=631ef913-1dfd-4fea-94b6-ee999309706a" TargetMode="External"/><Relationship Id="rId14" Type="http://schemas.openxmlformats.org/officeDocument/2006/relationships/hyperlink" Target="https://e-seimas.lrs.lt/portal/legalAct/lt/TAP/b679a574064d11f187e29a4284df71b6?positionInSearchResults=8&amp;searchModelUUID=631ef913-1dfd-4fea-94b6-ee999309706a" TargetMode="External"/><Relationship Id="rId22" Type="http://schemas.openxmlformats.org/officeDocument/2006/relationships/hyperlink" Target="https://e-seimas.lrs.lt/portal/legalAct/lt/TAP/f21806f6071311f1bbc6e8f5132d296b?positionInSearchResults=0&amp;searchModelUUID=65637990-80cf-4b88-9026-a7db2d15b2c7" TargetMode="External"/><Relationship Id="rId27" Type="http://schemas.openxmlformats.org/officeDocument/2006/relationships/hyperlink" Target="https://e-seimas.lrs.lt/portal/legalAct/lt/TAP/421265f4064811f187e29a4284df71b6?positionInSearchResults=11&amp;searchModelUUID=631ef913-1dfd-4fea-94b6-ee999309706a" TargetMode="External"/><Relationship Id="rId30" Type="http://schemas.openxmlformats.org/officeDocument/2006/relationships/hyperlink" Target="https://e-seimas.lrs.lt/portal/legalAct/lt/TAP/c031a544065211f1bbc6e8f5132d296b?positionInSearchResults=7&amp;searchModelUUID=631ef913-1dfd-4fea-94b6-ee999309706a" TargetMode="External"/><Relationship Id="rId35" Type="http://schemas.openxmlformats.org/officeDocument/2006/relationships/hyperlink" Target="https://e-seimas.lrs.lt/portal/legalAct/lt/TAP/f21806f6071311f1bbc6e8f5132d296b?positionInSearchResults=0&amp;searchModelUUID=65637990-80cf-4b88-9026-a7db2d15b2c7" TargetMode="External"/><Relationship Id="rId8" Type="http://schemas.openxmlformats.org/officeDocument/2006/relationships/hyperlink" Target="https://e-seimas.lrs.lt/portal/legalAct/lt/TAP/8cec99f605bd11f187e29a4284df71b6?positionInSearchResults=16&amp;searchModelUUID=631ef913-1dfd-4fea-94b6-ee999309706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7328</TotalTime>
  <Pages>1</Pages>
  <Words>10538</Words>
  <Characters>6007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16512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942</cp:revision>
  <cp:lastPrinted>2019-06-17T13:37:00Z</cp:lastPrinted>
  <dcterms:created xsi:type="dcterms:W3CDTF">2019-09-25T09:36:00Z</dcterms:created>
  <dcterms:modified xsi:type="dcterms:W3CDTF">2026-02-18T11:52:00Z</dcterms:modified>
</cp:coreProperties>
</file>